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E7" w:rsidRPr="008F3002" w:rsidRDefault="008F3002" w:rsidP="00BD10FD">
      <w:pPr>
        <w:jc w:val="center"/>
        <w:rPr>
          <w:rFonts w:ascii="Georgia" w:eastAsia="Times New Roman" w:hAnsi="Georgia" w:cs="Times New Roman"/>
          <w:b/>
          <w:bCs/>
          <w:sz w:val="40"/>
          <w:szCs w:val="36"/>
        </w:rPr>
      </w:pPr>
      <w:r w:rsidRPr="008F3002">
        <w:rPr>
          <w:rFonts w:ascii="Georgia" w:eastAsia="Times New Roman" w:hAnsi="Georgia" w:cs="Times New Roman"/>
          <w:b/>
          <w:bCs/>
          <w:sz w:val="40"/>
          <w:szCs w:val="36"/>
        </w:rPr>
        <w:t>Полезные ссылки</w:t>
      </w:r>
      <w:r w:rsidR="00AA78F8" w:rsidRPr="008F3002">
        <w:rPr>
          <w:rFonts w:ascii="Georgia" w:eastAsia="Times New Roman" w:hAnsi="Georgia" w:cs="Times New Roman"/>
          <w:b/>
          <w:bCs/>
          <w:sz w:val="40"/>
          <w:szCs w:val="36"/>
        </w:rPr>
        <w:t xml:space="preserve"> 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330"/>
        <w:gridCol w:w="6352"/>
      </w:tblGrid>
      <w:tr w:rsidR="00BD10FD" w:rsidRPr="00F30305" w:rsidTr="00ED2F00">
        <w:trPr>
          <w:trHeight w:val="416"/>
        </w:trPr>
        <w:tc>
          <w:tcPr>
            <w:tcW w:w="4330" w:type="dxa"/>
          </w:tcPr>
          <w:p w:rsidR="00BD10FD" w:rsidRPr="00F30305" w:rsidRDefault="00BD10FD" w:rsidP="00ED2F00">
            <w:pPr>
              <w:shd w:val="clear" w:color="auto" w:fill="FFFFFF"/>
              <w:jc w:val="both"/>
              <w:outlineLvl w:val="3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Официальный информ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а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ционный портал единого государственного экзам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е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на</w:t>
            </w:r>
          </w:p>
        </w:tc>
        <w:tc>
          <w:tcPr>
            <w:tcW w:w="6352" w:type="dxa"/>
          </w:tcPr>
          <w:p w:rsidR="00BD10FD" w:rsidRPr="00F30305" w:rsidRDefault="00992E33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</w:rPr>
            </w:pPr>
            <w:hyperlink r:id="rId6" w:history="1"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http://ege.edu.ru/ru/</w:t>
              </w:r>
            </w:hyperlink>
            <w:r w:rsidR="00BD10FD" w:rsidRPr="00F30305">
              <w:rPr>
                <w:rStyle w:val="a4"/>
                <w:rFonts w:ascii="Georgia" w:eastAsia="Times New Roman" w:hAnsi="Georgia" w:cs="Times New Roman"/>
                <w:b/>
                <w:bCs/>
                <w:sz w:val="32"/>
                <w:szCs w:val="24"/>
              </w:rPr>
              <w:t xml:space="preserve"> </w:t>
            </w:r>
          </w:p>
        </w:tc>
      </w:tr>
      <w:tr w:rsidR="00BD10FD" w:rsidRPr="00F30305" w:rsidTr="00ED2F00">
        <w:trPr>
          <w:trHeight w:val="416"/>
        </w:trPr>
        <w:tc>
          <w:tcPr>
            <w:tcW w:w="4330" w:type="dxa"/>
          </w:tcPr>
          <w:p w:rsidR="00BD10FD" w:rsidRPr="00F30305" w:rsidRDefault="00BD10FD" w:rsidP="00ED2F00">
            <w:pPr>
              <w:shd w:val="clear" w:color="auto" w:fill="FFFFFF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Официальный информ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а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ционный портал</w:t>
            </w:r>
          </w:p>
          <w:p w:rsidR="00BD10FD" w:rsidRPr="00F30305" w:rsidRDefault="00BD10FD" w:rsidP="00ED2F00">
            <w:pPr>
              <w:shd w:val="clear" w:color="auto" w:fill="FFFFFF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Государственной итог</w:t>
            </w:r>
            <w:r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о</w:t>
            </w:r>
            <w:r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вой аттестации (ГИА-9)</w:t>
            </w:r>
          </w:p>
        </w:tc>
        <w:tc>
          <w:tcPr>
            <w:tcW w:w="6352" w:type="dxa"/>
          </w:tcPr>
          <w:p w:rsidR="00BD10FD" w:rsidRPr="00F30305" w:rsidRDefault="00992E33" w:rsidP="00ED2F00">
            <w:pPr>
              <w:shd w:val="clear" w:color="auto" w:fill="FFFFFF"/>
              <w:jc w:val="center"/>
              <w:outlineLvl w:val="3"/>
              <w:rPr>
                <w:rStyle w:val="a4"/>
                <w:rFonts w:ascii="Georgia" w:eastAsia="Times New Roman" w:hAnsi="Georgia" w:cs="Times New Roman"/>
                <w:b/>
                <w:bCs/>
                <w:sz w:val="32"/>
                <w:szCs w:val="24"/>
              </w:rPr>
            </w:pPr>
            <w:hyperlink r:id="rId7" w:history="1">
              <w:r w:rsidR="00BD10FD" w:rsidRPr="00000E47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http://gia.edu.ru/ru/</w:t>
              </w:r>
            </w:hyperlink>
            <w:r w:rsidR="00BD10FD">
              <w:rPr>
                <w:rStyle w:val="a4"/>
                <w:rFonts w:ascii="Georgia" w:eastAsia="Times New Roman" w:hAnsi="Georgia" w:cs="Times New Roman"/>
                <w:b/>
                <w:bCs/>
                <w:sz w:val="32"/>
                <w:szCs w:val="24"/>
              </w:rPr>
              <w:t xml:space="preserve"> </w:t>
            </w:r>
          </w:p>
        </w:tc>
      </w:tr>
      <w:tr w:rsidR="00BD10FD" w:rsidRPr="00F30305" w:rsidTr="00ED2F00">
        <w:trPr>
          <w:trHeight w:val="416"/>
        </w:trPr>
        <w:tc>
          <w:tcPr>
            <w:tcW w:w="4330" w:type="dxa"/>
          </w:tcPr>
          <w:p w:rsidR="00BD10FD" w:rsidRPr="00F30305" w:rsidRDefault="00BD10FD" w:rsidP="00ED2F00">
            <w:pPr>
              <w:shd w:val="clear" w:color="auto" w:fill="FFFFFF"/>
              <w:jc w:val="both"/>
              <w:outlineLvl w:val="3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Министерство просвещ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е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ния России</w:t>
            </w:r>
          </w:p>
        </w:tc>
        <w:tc>
          <w:tcPr>
            <w:tcW w:w="6352" w:type="dxa"/>
          </w:tcPr>
          <w:p w:rsidR="00BD10FD" w:rsidRPr="00F30305" w:rsidRDefault="00BD10FD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</w:rPr>
            </w:pPr>
            <w:r w:rsidRPr="00F30305">
              <w:rPr>
                <w:rStyle w:val="a4"/>
                <w:rFonts w:ascii="Georgia" w:eastAsia="Times New Roman" w:hAnsi="Georgia" w:cs="Times New Roman"/>
                <w:b/>
                <w:bCs/>
                <w:sz w:val="32"/>
                <w:szCs w:val="24"/>
              </w:rPr>
              <w:t xml:space="preserve">https://edu.gov.ru  </w:t>
            </w:r>
          </w:p>
        </w:tc>
      </w:tr>
      <w:tr w:rsidR="00BD10FD" w:rsidRPr="00F30305" w:rsidTr="00ED2F00">
        <w:trPr>
          <w:trHeight w:val="416"/>
        </w:trPr>
        <w:tc>
          <w:tcPr>
            <w:tcW w:w="4330" w:type="dxa"/>
          </w:tcPr>
          <w:p w:rsidR="00BD10FD" w:rsidRPr="00F30305" w:rsidRDefault="00BD10FD" w:rsidP="00ED2F00">
            <w:pPr>
              <w:shd w:val="clear" w:color="auto" w:fill="FFFFFF"/>
              <w:jc w:val="both"/>
              <w:outlineLvl w:val="3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Федеральная служба по надзору в сфере образов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а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 xml:space="preserve">ния и науки </w:t>
            </w:r>
          </w:p>
        </w:tc>
        <w:tc>
          <w:tcPr>
            <w:tcW w:w="6352" w:type="dxa"/>
          </w:tcPr>
          <w:p w:rsidR="00BD10FD" w:rsidRPr="00F30305" w:rsidRDefault="00992E33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</w:rPr>
            </w:pPr>
            <w:hyperlink r:id="rId8" w:history="1"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http</w:t>
              </w:r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://</w:t>
              </w:r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www</w:t>
              </w:r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.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obrnadzor</w:t>
              </w:r>
              <w:proofErr w:type="spellEnd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.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gov</w:t>
              </w:r>
              <w:proofErr w:type="spellEnd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.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ru</w:t>
              </w:r>
              <w:proofErr w:type="spellEnd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/</w:t>
              </w:r>
            </w:hyperlink>
          </w:p>
          <w:p w:rsidR="00BD10FD" w:rsidRPr="00F30305" w:rsidRDefault="00BD10FD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</w:rPr>
            </w:pPr>
          </w:p>
        </w:tc>
      </w:tr>
      <w:tr w:rsidR="00BD10FD" w:rsidRPr="00F30305" w:rsidTr="00ED2F00">
        <w:trPr>
          <w:trHeight w:val="416"/>
        </w:trPr>
        <w:tc>
          <w:tcPr>
            <w:tcW w:w="4330" w:type="dxa"/>
          </w:tcPr>
          <w:p w:rsidR="00BD10FD" w:rsidRPr="00F30305" w:rsidRDefault="00BD10FD" w:rsidP="00ED2F00">
            <w:pPr>
              <w:shd w:val="clear" w:color="auto" w:fill="FFFFFF"/>
              <w:jc w:val="both"/>
              <w:outlineLvl w:val="3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Федеральный центр те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с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тирования</w:t>
            </w:r>
          </w:p>
        </w:tc>
        <w:tc>
          <w:tcPr>
            <w:tcW w:w="6352" w:type="dxa"/>
          </w:tcPr>
          <w:p w:rsidR="00BD10FD" w:rsidRPr="00F30305" w:rsidRDefault="00992E33" w:rsidP="00ED2F00">
            <w:pPr>
              <w:shd w:val="clear" w:color="auto" w:fill="FFFFFF"/>
              <w:jc w:val="center"/>
              <w:outlineLvl w:val="3"/>
              <w:rPr>
                <w:rStyle w:val="a4"/>
                <w:rFonts w:ascii="Georgia" w:eastAsia="Times New Roman" w:hAnsi="Georgia" w:cs="Times New Roman"/>
                <w:b/>
                <w:bCs/>
                <w:sz w:val="32"/>
                <w:szCs w:val="24"/>
                <w:lang w:val="en-US"/>
              </w:rPr>
            </w:pPr>
            <w:hyperlink r:id="rId9" w:history="1"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http://www.rustest.ru/</w:t>
              </w:r>
            </w:hyperlink>
          </w:p>
          <w:p w:rsidR="00BD10FD" w:rsidRPr="00F30305" w:rsidRDefault="00BD10FD" w:rsidP="00ED2F00">
            <w:pPr>
              <w:shd w:val="clear" w:color="auto" w:fill="FFFFFF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  <w:lang w:val="en-US"/>
              </w:rPr>
            </w:pPr>
          </w:p>
        </w:tc>
      </w:tr>
      <w:tr w:rsidR="00BD10FD" w:rsidRPr="00F30305" w:rsidTr="00ED2F00">
        <w:trPr>
          <w:trHeight w:val="416"/>
        </w:trPr>
        <w:tc>
          <w:tcPr>
            <w:tcW w:w="4330" w:type="dxa"/>
          </w:tcPr>
          <w:p w:rsidR="00BD10FD" w:rsidRPr="00F30305" w:rsidRDefault="00BD10FD" w:rsidP="00ED2F00">
            <w:pPr>
              <w:shd w:val="clear" w:color="auto" w:fill="FFFFFF"/>
              <w:jc w:val="both"/>
              <w:outlineLvl w:val="3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Федеральный институт педагогических измерений</w:t>
            </w:r>
          </w:p>
          <w:p w:rsidR="00BD10FD" w:rsidRPr="00F30305" w:rsidRDefault="00BD10FD" w:rsidP="00ED2F00">
            <w:pPr>
              <w:shd w:val="clear" w:color="auto" w:fill="FFFFFF"/>
              <w:jc w:val="both"/>
              <w:outlineLvl w:val="3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proofErr w:type="spellStart"/>
            <w:r w:rsidRPr="00F30305">
              <w:rPr>
                <w:rFonts w:ascii="Georgia" w:hAnsi="Georgia" w:cs="Arial"/>
                <w:b/>
                <w:bCs/>
                <w:color w:val="000000"/>
                <w:sz w:val="28"/>
                <w:szCs w:val="60"/>
              </w:rPr>
              <w:t>Видеоконсультации</w:t>
            </w:r>
            <w:proofErr w:type="spellEnd"/>
            <w:r w:rsidRPr="00F30305">
              <w:rPr>
                <w:rFonts w:ascii="Georgia" w:hAnsi="Georgia" w:cs="Arial"/>
                <w:b/>
                <w:bCs/>
                <w:color w:val="000000"/>
                <w:sz w:val="28"/>
                <w:szCs w:val="60"/>
              </w:rPr>
              <w:br/>
              <w:t>разработчиков КИМ ЕГЭ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12"/>
                <w:szCs w:val="36"/>
              </w:rPr>
              <w:t xml:space="preserve"> </w:t>
            </w:r>
          </w:p>
        </w:tc>
        <w:tc>
          <w:tcPr>
            <w:tcW w:w="6352" w:type="dxa"/>
          </w:tcPr>
          <w:p w:rsidR="00BD10FD" w:rsidRPr="00BD10FD" w:rsidRDefault="00992E33" w:rsidP="00ED2F00">
            <w:pPr>
              <w:shd w:val="clear" w:color="auto" w:fill="FFFFFF"/>
              <w:jc w:val="center"/>
              <w:outlineLvl w:val="3"/>
              <w:rPr>
                <w:rStyle w:val="a4"/>
              </w:rPr>
            </w:pPr>
            <w:hyperlink r:id="rId10" w:history="1"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https</w:t>
              </w:r>
              <w:r w:rsidR="00BD10FD" w:rsidRPr="00BD10FD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://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fipi</w:t>
              </w:r>
              <w:proofErr w:type="spellEnd"/>
              <w:r w:rsidR="00BD10FD" w:rsidRPr="00BD10FD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.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ru</w:t>
              </w:r>
              <w:proofErr w:type="spellEnd"/>
              <w:r w:rsidR="00BD10FD" w:rsidRPr="00BD10FD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/</w:t>
              </w:r>
            </w:hyperlink>
            <w:r w:rsidR="00BD10FD" w:rsidRPr="00BD10FD">
              <w:rPr>
                <w:rStyle w:val="a4"/>
                <w:rFonts w:eastAsia="Times New Roman" w:cs="Times New Roman"/>
                <w:b/>
                <w:bCs/>
                <w:sz w:val="32"/>
                <w:szCs w:val="24"/>
              </w:rPr>
              <w:t xml:space="preserve"> </w:t>
            </w:r>
          </w:p>
          <w:p w:rsidR="00BD10FD" w:rsidRDefault="00BD10FD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</w:rPr>
            </w:pPr>
          </w:p>
          <w:p w:rsidR="00BD10FD" w:rsidRPr="00F30305" w:rsidRDefault="00992E33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</w:rPr>
            </w:pPr>
            <w:hyperlink r:id="rId11" w:history="1"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https</w:t>
              </w:r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://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fipi</w:t>
              </w:r>
              <w:proofErr w:type="spellEnd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.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ru</w:t>
              </w:r>
              <w:proofErr w:type="spellEnd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/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ege</w:t>
              </w:r>
              <w:proofErr w:type="spellEnd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/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videokonsultatsii</w:t>
              </w:r>
              <w:proofErr w:type="spellEnd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-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razrabotchikov</w:t>
              </w:r>
              <w:proofErr w:type="spellEnd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-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kim</w:t>
              </w:r>
              <w:proofErr w:type="spellEnd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-</w:t>
              </w:r>
              <w:proofErr w:type="spellStart"/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  <w:lang w:val="en-US"/>
                </w:rPr>
                <w:t>yege</w:t>
              </w:r>
              <w:proofErr w:type="spellEnd"/>
            </w:hyperlink>
            <w:r w:rsidR="00BD10FD" w:rsidRPr="00F30305"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</w:rPr>
              <w:t xml:space="preserve"> </w:t>
            </w:r>
          </w:p>
        </w:tc>
      </w:tr>
      <w:tr w:rsidR="00BD10FD" w:rsidRPr="00F30305" w:rsidTr="00ED2F00">
        <w:trPr>
          <w:trHeight w:val="416"/>
        </w:trPr>
        <w:tc>
          <w:tcPr>
            <w:tcW w:w="4330" w:type="dxa"/>
          </w:tcPr>
          <w:p w:rsidR="00BD10FD" w:rsidRPr="00F30305" w:rsidRDefault="00BD10FD" w:rsidP="00ED2F00">
            <w:pPr>
              <w:shd w:val="clear" w:color="auto" w:fill="FFFFFF"/>
              <w:jc w:val="both"/>
              <w:outlineLvl w:val="3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Министерство образов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а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 xml:space="preserve">ния </w:t>
            </w:r>
            <w:r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и молодежной пол</w:t>
            </w:r>
            <w:r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и</w:t>
            </w:r>
            <w:r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 xml:space="preserve">тики 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Свердловской о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б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ласти</w:t>
            </w:r>
          </w:p>
        </w:tc>
        <w:tc>
          <w:tcPr>
            <w:tcW w:w="6352" w:type="dxa"/>
          </w:tcPr>
          <w:p w:rsidR="00BD10FD" w:rsidRDefault="00BD10FD" w:rsidP="00ED2F00">
            <w:pPr>
              <w:shd w:val="clear" w:color="auto" w:fill="FFFFFF"/>
              <w:jc w:val="center"/>
              <w:outlineLvl w:val="3"/>
              <w:rPr>
                <w:rStyle w:val="a4"/>
                <w:rFonts w:ascii="Georgia" w:eastAsia="Times New Roman" w:hAnsi="Georgia" w:cs="Times New Roman"/>
                <w:b/>
                <w:bCs/>
                <w:sz w:val="32"/>
                <w:szCs w:val="24"/>
              </w:rPr>
            </w:pPr>
            <w:r w:rsidRPr="00F30305">
              <w:rPr>
                <w:rStyle w:val="a4"/>
                <w:rFonts w:ascii="Georgia" w:eastAsia="Times New Roman" w:hAnsi="Georgia" w:cs="Times New Roman"/>
                <w:b/>
                <w:bCs/>
                <w:sz w:val="32"/>
                <w:szCs w:val="24"/>
              </w:rPr>
              <w:t xml:space="preserve">https://minobraz.egov66.ru </w:t>
            </w:r>
          </w:p>
          <w:p w:rsidR="00BD10FD" w:rsidRPr="00F30305" w:rsidRDefault="00BD10FD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  <w:lang w:val="en-US"/>
              </w:rPr>
            </w:pPr>
          </w:p>
        </w:tc>
      </w:tr>
      <w:tr w:rsidR="00BD10FD" w:rsidRPr="00F30305" w:rsidTr="00ED2F00">
        <w:trPr>
          <w:trHeight w:val="416"/>
        </w:trPr>
        <w:tc>
          <w:tcPr>
            <w:tcW w:w="4330" w:type="dxa"/>
          </w:tcPr>
          <w:p w:rsidR="00BD10FD" w:rsidRPr="00F30305" w:rsidRDefault="00BD10FD" w:rsidP="00ED2F00">
            <w:pPr>
              <w:shd w:val="clear" w:color="auto" w:fill="FFFFFF"/>
              <w:jc w:val="both"/>
              <w:outlineLvl w:val="3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Сайт информационной поддержки оценки кач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е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 xml:space="preserve">ства образования в Свердловской области </w:t>
            </w:r>
          </w:p>
        </w:tc>
        <w:tc>
          <w:tcPr>
            <w:tcW w:w="6352" w:type="dxa"/>
          </w:tcPr>
          <w:p w:rsidR="00BD10FD" w:rsidRPr="00F30305" w:rsidRDefault="00992E33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</w:rPr>
            </w:pPr>
            <w:hyperlink r:id="rId12" w:history="1">
              <w:r w:rsidR="00BD10FD" w:rsidRPr="00F30305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http://ege.midural.ru/</w:t>
              </w:r>
            </w:hyperlink>
            <w:r w:rsidR="00BD10FD" w:rsidRPr="00F30305"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</w:rPr>
              <w:t xml:space="preserve"> </w:t>
            </w:r>
          </w:p>
        </w:tc>
      </w:tr>
      <w:tr w:rsidR="00BD10FD" w:rsidRPr="00F30305" w:rsidTr="00ED2F00">
        <w:trPr>
          <w:trHeight w:val="416"/>
        </w:trPr>
        <w:tc>
          <w:tcPr>
            <w:tcW w:w="4330" w:type="dxa"/>
          </w:tcPr>
          <w:p w:rsidR="00BD10FD" w:rsidRPr="00F30305" w:rsidRDefault="00BD10FD" w:rsidP="00ED2F00">
            <w:pPr>
              <w:shd w:val="clear" w:color="auto" w:fill="FFFFFF"/>
              <w:jc w:val="both"/>
              <w:outlineLvl w:val="3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Сайт М</w:t>
            </w:r>
            <w:r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А</w:t>
            </w: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ОУ СОШ №</w:t>
            </w:r>
            <w:r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17 с углубленным изучением отдельных предметов</w:t>
            </w:r>
          </w:p>
        </w:tc>
        <w:tc>
          <w:tcPr>
            <w:tcW w:w="6352" w:type="dxa"/>
          </w:tcPr>
          <w:p w:rsidR="00BD10FD" w:rsidRPr="00F30305" w:rsidRDefault="00992E33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  <w:lang w:val="en-US"/>
              </w:rPr>
            </w:pPr>
            <w:hyperlink r:id="rId13" w:history="1">
              <w:r w:rsidR="00BD10FD" w:rsidRPr="00000E47">
                <w:rPr>
                  <w:rStyle w:val="a4"/>
                  <w:rFonts w:ascii="Georgia" w:eastAsia="Times New Roman" w:hAnsi="Georgia" w:cs="Times New Roman"/>
                  <w:b/>
                  <w:bCs/>
                  <w:sz w:val="32"/>
                  <w:szCs w:val="24"/>
                </w:rPr>
                <w:t>http://школа17.екатеринбург.рф/</w:t>
              </w:r>
            </w:hyperlink>
            <w:r w:rsidR="00BD10FD">
              <w:rPr>
                <w:rStyle w:val="a4"/>
                <w:rFonts w:ascii="Georgia" w:eastAsia="Times New Roman" w:hAnsi="Georgia" w:cs="Times New Roman"/>
                <w:b/>
                <w:bCs/>
                <w:sz w:val="32"/>
                <w:szCs w:val="24"/>
              </w:rPr>
              <w:t xml:space="preserve"> </w:t>
            </w:r>
            <w:r w:rsidR="00BD10FD" w:rsidRPr="00F30305">
              <w:rPr>
                <w:rStyle w:val="a4"/>
                <w:rFonts w:ascii="Georgia" w:eastAsia="Times New Roman" w:hAnsi="Georgia" w:cs="Times New Roman"/>
                <w:b/>
                <w:bCs/>
                <w:sz w:val="32"/>
                <w:szCs w:val="24"/>
              </w:rPr>
              <w:t xml:space="preserve"> </w:t>
            </w:r>
          </w:p>
        </w:tc>
      </w:tr>
      <w:tr w:rsidR="00BD10FD" w:rsidRPr="00F30305" w:rsidTr="00ED2F00">
        <w:trPr>
          <w:trHeight w:val="416"/>
        </w:trPr>
        <w:tc>
          <w:tcPr>
            <w:tcW w:w="4330" w:type="dxa"/>
          </w:tcPr>
          <w:p w:rsidR="00BD10FD" w:rsidRPr="00F30305" w:rsidRDefault="00BD10FD" w:rsidP="00ED2F00">
            <w:pPr>
              <w:shd w:val="clear" w:color="auto" w:fill="FFFFFF"/>
              <w:jc w:val="both"/>
              <w:outlineLvl w:val="3"/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</w:pPr>
            <w:r w:rsidRPr="00F30305">
              <w:rPr>
                <w:rFonts w:ascii="Georgia" w:eastAsia="Times New Roman" w:hAnsi="Georgia" w:cs="Times New Roman"/>
                <w:bCs/>
                <w:i/>
                <w:sz w:val="32"/>
                <w:szCs w:val="36"/>
              </w:rPr>
              <w:t>АИС «СГО»</w:t>
            </w:r>
          </w:p>
        </w:tc>
        <w:tc>
          <w:tcPr>
            <w:tcW w:w="6352" w:type="dxa"/>
          </w:tcPr>
          <w:p w:rsidR="00BD10FD" w:rsidRPr="00F30305" w:rsidRDefault="00BD10FD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2"/>
                <w:szCs w:val="24"/>
                <w:u w:val="single"/>
              </w:rPr>
            </w:pPr>
            <w:r w:rsidRPr="00BD10FD">
              <w:rPr>
                <w:rStyle w:val="a4"/>
                <w:rFonts w:ascii="Georgia" w:eastAsia="Times New Roman" w:hAnsi="Georgia" w:cs="Times New Roman"/>
                <w:b/>
                <w:bCs/>
                <w:sz w:val="32"/>
                <w:szCs w:val="24"/>
              </w:rPr>
              <w:t>http://188.226.50.152/?AL=Y</w:t>
            </w:r>
          </w:p>
        </w:tc>
      </w:tr>
    </w:tbl>
    <w:p w:rsidR="005C436C" w:rsidRDefault="005C436C" w:rsidP="00ED2F00">
      <w:pPr>
        <w:pStyle w:val="1"/>
        <w:shd w:val="clear" w:color="auto" w:fill="FFFFFF"/>
        <w:spacing w:before="0" w:line="396" w:lineRule="atLeast"/>
        <w:jc w:val="center"/>
        <w:rPr>
          <w:rFonts w:ascii="Georgia" w:eastAsia="Times New Roman" w:hAnsi="Georgia" w:cs="Times New Roman"/>
          <w:b/>
          <w:bCs/>
          <w:color w:val="000000" w:themeColor="text1"/>
          <w:sz w:val="40"/>
          <w:szCs w:val="36"/>
        </w:rPr>
        <w:sectPr w:rsidR="005C436C" w:rsidSect="007F0BE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544"/>
      </w:tblGrid>
      <w:tr w:rsidR="008F3002" w:rsidRPr="00F30305" w:rsidTr="005C436C">
        <w:trPr>
          <w:trHeight w:val="396"/>
        </w:trPr>
        <w:tc>
          <w:tcPr>
            <w:tcW w:w="15544" w:type="dxa"/>
            <w:shd w:val="clear" w:color="auto" w:fill="auto"/>
          </w:tcPr>
          <w:p w:rsidR="008F3002" w:rsidRPr="005C436C" w:rsidRDefault="008F3002" w:rsidP="005C436C">
            <w:pPr>
              <w:pStyle w:val="1"/>
              <w:shd w:val="clear" w:color="auto" w:fill="FFFFFF"/>
              <w:spacing w:before="0" w:line="396" w:lineRule="atLeast"/>
              <w:jc w:val="center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40"/>
                <w:szCs w:val="36"/>
              </w:rPr>
            </w:pPr>
            <w:r w:rsidRPr="008F300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40"/>
                <w:szCs w:val="36"/>
              </w:rPr>
              <w:lastRenderedPageBreak/>
              <w:t>Телефоны «горячих линий»</w:t>
            </w:r>
          </w:p>
        </w:tc>
      </w:tr>
      <w:tr w:rsidR="00BD10FD" w:rsidRPr="00F30305" w:rsidTr="005C436C">
        <w:trPr>
          <w:trHeight w:val="119"/>
        </w:trPr>
        <w:tc>
          <w:tcPr>
            <w:tcW w:w="15544" w:type="dxa"/>
            <w:shd w:val="clear" w:color="auto" w:fill="auto"/>
          </w:tcPr>
          <w:p w:rsidR="00BD10FD" w:rsidRPr="00F30305" w:rsidRDefault="00BD10FD" w:rsidP="00ED2F00">
            <w:pPr>
              <w:pStyle w:val="1"/>
              <w:shd w:val="clear" w:color="auto" w:fill="FFFFFF"/>
              <w:spacing w:before="0" w:line="396" w:lineRule="atLeast"/>
              <w:jc w:val="center"/>
              <w:outlineLvl w:val="0"/>
              <w:rPr>
                <w:rFonts w:ascii="Georgia" w:hAnsi="Georgia"/>
                <w:b/>
                <w:bCs/>
                <w:caps/>
                <w:color w:val="000000"/>
                <w:spacing w:val="1"/>
                <w:sz w:val="26"/>
                <w:szCs w:val="26"/>
              </w:rPr>
            </w:pPr>
          </w:p>
          <w:p w:rsidR="00BD10FD" w:rsidRPr="00F30305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30305">
              <w:rPr>
                <w:rFonts w:ascii="Georgia" w:eastAsia="Times New Roman" w:hAnsi="Georgia" w:cs="Times New Roman"/>
                <w:b/>
                <w:bCs/>
                <w:color w:val="252525"/>
                <w:sz w:val="32"/>
                <w:szCs w:val="19"/>
              </w:rPr>
              <w:t>Телефоны "горячей линии" Федеральной Службы по надзору в сфере образования и науки (РОСОБРНАДЗОРА) по вопросам подготовки и проведения ЕГЭ:</w:t>
            </w:r>
          </w:p>
          <w:p w:rsidR="00BD10FD" w:rsidRPr="00F30305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30305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+7 (495) 984-89-19,</w:t>
            </w:r>
          </w:p>
          <w:p w:rsidR="00BD10FD" w:rsidRPr="00F30305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30305">
              <w:rPr>
                <w:rFonts w:ascii="Georgia" w:eastAsia="Times New Roman" w:hAnsi="Georgia" w:cs="Times New Roman"/>
                <w:b/>
                <w:bCs/>
                <w:color w:val="252525"/>
                <w:sz w:val="32"/>
                <w:szCs w:val="19"/>
              </w:rPr>
              <w:t>телефон доверия ЕГЭ</w:t>
            </w:r>
            <w:r w:rsidRPr="00F30305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 +7 (495) 104-68-38</w:t>
            </w:r>
          </w:p>
          <w:p w:rsidR="00BD10FD" w:rsidRPr="00F30305" w:rsidRDefault="00BD10FD" w:rsidP="00ED2F00">
            <w:pPr>
              <w:pStyle w:val="4"/>
              <w:shd w:val="clear" w:color="auto" w:fill="FFFFFF"/>
              <w:spacing w:before="0" w:beforeAutospacing="0" w:after="0" w:afterAutospacing="0" w:line="281" w:lineRule="atLeast"/>
              <w:jc w:val="center"/>
              <w:outlineLvl w:val="3"/>
              <w:rPr>
                <w:rFonts w:ascii="Georgia" w:hAnsi="Georgia"/>
                <w:b w:val="0"/>
                <w:bCs w:val="0"/>
                <w:color w:val="000000"/>
                <w:sz w:val="40"/>
                <w:szCs w:val="30"/>
              </w:rPr>
            </w:pPr>
            <w:bookmarkStart w:id="0" w:name="_GoBack"/>
            <w:bookmarkEnd w:id="0"/>
          </w:p>
          <w:p w:rsidR="00BD10FD" w:rsidRPr="00F61ACC" w:rsidRDefault="00BD10FD" w:rsidP="00ED2F00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</w:pPr>
            <w:r>
              <w:rPr>
                <w:rFonts w:ascii="Century Gothic" w:hAnsi="Century Gothic"/>
                <w:color w:val="339966"/>
              </w:rPr>
              <w:t xml:space="preserve"> </w:t>
            </w:r>
            <w:r w:rsidRPr="00F30305"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  <w:t xml:space="preserve">Телефоны "горячей линии" Федеральной Службы по надзору в сфере образования и науки (РОСОБРНАДЗОРА) </w:t>
            </w:r>
            <w:r w:rsidRPr="00F61ACC"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  <w:t>по</w:t>
            </w:r>
            <w:r>
              <w:rPr>
                <w:rFonts w:ascii="Century Gothic" w:hAnsi="Century Gothic"/>
                <w:color w:val="339966"/>
              </w:rPr>
              <w:t xml:space="preserve"> </w:t>
            </w:r>
            <w:r w:rsidRPr="00F61ACC"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  <w:t>проведению И</w:t>
            </w:r>
            <w:proofErr w:type="gramStart"/>
            <w:r w:rsidRPr="00F61ACC"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  <w:t>С(</w:t>
            </w:r>
            <w:proofErr w:type="gramEnd"/>
            <w:r w:rsidRPr="00F61ACC"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  <w:t>И):</w:t>
            </w:r>
          </w:p>
          <w:p w:rsidR="00BD10FD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 xml:space="preserve">+7 (495) </w:t>
            </w: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 xml:space="preserve">984-89-19 </w:t>
            </w:r>
          </w:p>
          <w:p w:rsidR="00BD10FD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(в будние дни с 09:00 до 18:00 по московскому времени)</w:t>
            </w:r>
          </w:p>
          <w:p w:rsidR="00BD10FD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</w:p>
          <w:p w:rsidR="00BD10FD" w:rsidRPr="00F61ACC" w:rsidRDefault="00BD10FD" w:rsidP="00ED2F00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  <w:t>Телефоны "горячей линии" в Свердловской области по вопросам единого государс</w:t>
            </w:r>
            <w:r w:rsidRPr="00F61ACC"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  <w:t>т</w:t>
            </w:r>
            <w:r w:rsidRPr="00F61ACC"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  <w:t>венного экзамена, основного государственного экзамена, государственного выпускного э</w:t>
            </w:r>
            <w:r w:rsidRPr="00F61ACC"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  <w:t>к</w:t>
            </w:r>
            <w:r w:rsidRPr="00F61ACC">
              <w:rPr>
                <w:rFonts w:ascii="Georgia" w:eastAsia="Times New Roman" w:hAnsi="Georgia" w:cs="Times New Roman"/>
                <w:b/>
                <w:bCs/>
                <w:color w:val="252525"/>
                <w:szCs w:val="19"/>
              </w:rPr>
              <w:t>замена:</w:t>
            </w:r>
          </w:p>
          <w:p w:rsidR="00BD10FD" w:rsidRPr="00F61ACC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(343)312-02-23;</w:t>
            </w:r>
          </w:p>
          <w:p w:rsidR="00BD10FD" w:rsidRPr="00F61ACC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(343)312-00-04(</w:t>
            </w:r>
            <w:proofErr w:type="spellStart"/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доб</w:t>
            </w:r>
            <w:proofErr w:type="spellEnd"/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. 090, 091, 094);</w:t>
            </w:r>
          </w:p>
          <w:p w:rsidR="00BD10FD" w:rsidRPr="00F61ACC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8-908-90-81-365;</w:t>
            </w:r>
          </w:p>
          <w:p w:rsidR="00BD10FD" w:rsidRPr="00F61ACC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8-950-64-77-093;</w:t>
            </w:r>
          </w:p>
          <w:p w:rsidR="00BD10FD" w:rsidRPr="00F61ACC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8-950-64-76-112;</w:t>
            </w:r>
          </w:p>
          <w:p w:rsidR="00BD10FD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Часы работы "Горячей линии": понедельник-четверг с 09:00 до 17.00, пятница с 9.00 до 16.00. Обед с 12.30 до 13.00. </w:t>
            </w:r>
          </w:p>
          <w:p w:rsidR="00BD10FD" w:rsidRPr="00F61ACC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Выходные дни: суббота, воскресенье. </w:t>
            </w:r>
          </w:p>
          <w:p w:rsidR="00BD10FD" w:rsidRPr="00F61ACC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</w:p>
          <w:p w:rsidR="00BD10FD" w:rsidRDefault="00BD10FD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0"/>
                <w:szCs w:val="30"/>
                <w:u w:val="single"/>
              </w:rPr>
            </w:pPr>
            <w:r w:rsidRPr="00F30305">
              <w:rPr>
                <w:rFonts w:ascii="Georgia" w:eastAsia="Times New Roman" w:hAnsi="Georgia" w:cs="Times New Roman"/>
                <w:b/>
                <w:bCs/>
                <w:sz w:val="30"/>
                <w:szCs w:val="30"/>
                <w:u w:val="single"/>
              </w:rPr>
              <w:t>Телефоны М</w:t>
            </w:r>
            <w:r>
              <w:rPr>
                <w:rFonts w:ascii="Georgia" w:eastAsia="Times New Roman" w:hAnsi="Georgia" w:cs="Times New Roman"/>
                <w:b/>
                <w:bCs/>
                <w:sz w:val="30"/>
                <w:szCs w:val="30"/>
                <w:u w:val="single"/>
              </w:rPr>
              <w:t>АОУ СОШ №17 с углубленным изучением отдел</w:t>
            </w:r>
            <w:r>
              <w:rPr>
                <w:rFonts w:ascii="Georgia" w:eastAsia="Times New Roman" w:hAnsi="Georgia" w:cs="Times New Roman"/>
                <w:b/>
                <w:bCs/>
                <w:sz w:val="30"/>
                <w:szCs w:val="30"/>
                <w:u w:val="single"/>
              </w:rPr>
              <w:t>ь</w:t>
            </w:r>
            <w:r>
              <w:rPr>
                <w:rFonts w:ascii="Georgia" w:eastAsia="Times New Roman" w:hAnsi="Georgia" w:cs="Times New Roman"/>
                <w:b/>
                <w:bCs/>
                <w:sz w:val="30"/>
                <w:szCs w:val="30"/>
                <w:u w:val="single"/>
              </w:rPr>
              <w:t>ных предметов</w:t>
            </w:r>
            <w:r w:rsidRPr="00F30305">
              <w:rPr>
                <w:rFonts w:ascii="Georgia" w:eastAsia="Times New Roman" w:hAnsi="Georgia" w:cs="Times New Roman"/>
                <w:b/>
                <w:bCs/>
                <w:sz w:val="30"/>
                <w:szCs w:val="30"/>
                <w:u w:val="single"/>
              </w:rPr>
              <w:t>:</w:t>
            </w:r>
          </w:p>
          <w:p w:rsidR="00BD10FD" w:rsidRPr="00F30305" w:rsidRDefault="00BD10FD" w:rsidP="00ED2F00">
            <w:pPr>
              <w:shd w:val="clear" w:color="auto" w:fill="FFFFFF"/>
              <w:jc w:val="center"/>
              <w:outlineLvl w:val="3"/>
              <w:rPr>
                <w:rFonts w:ascii="Georgia" w:eastAsia="Times New Roman" w:hAnsi="Georgia" w:cs="Times New Roman"/>
                <w:b/>
                <w:bCs/>
                <w:sz w:val="30"/>
                <w:szCs w:val="30"/>
                <w:u w:val="single"/>
              </w:rPr>
            </w:pPr>
          </w:p>
          <w:p w:rsidR="00BD10FD" w:rsidRDefault="00BD10FD" w:rsidP="00ED2F00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 xml:space="preserve">+7 </w:t>
            </w:r>
            <w:r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(</w:t>
            </w: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343</w:t>
            </w:r>
            <w:r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)</w:t>
            </w: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 xml:space="preserve"> 257-35-86, </w:t>
            </w:r>
          </w:p>
          <w:p w:rsidR="00BD10FD" w:rsidRPr="005C436C" w:rsidRDefault="00BD10FD" w:rsidP="005C436C">
            <w:pPr>
              <w:spacing w:line="264" w:lineRule="atLeast"/>
              <w:jc w:val="center"/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</w:pP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 xml:space="preserve">+7 </w:t>
            </w:r>
            <w:r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(</w:t>
            </w: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343</w:t>
            </w:r>
            <w:r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>)</w:t>
            </w:r>
            <w:r w:rsidRPr="00F61ACC">
              <w:rPr>
                <w:rFonts w:ascii="Georgia" w:eastAsia="Times New Roman" w:hAnsi="Georgia" w:cs="Times New Roman"/>
                <w:color w:val="252525"/>
                <w:sz w:val="32"/>
                <w:szCs w:val="19"/>
              </w:rPr>
              <w:t xml:space="preserve"> 210-36-98</w:t>
            </w:r>
          </w:p>
        </w:tc>
      </w:tr>
    </w:tbl>
    <w:p w:rsidR="005C436C" w:rsidRDefault="005C436C" w:rsidP="007249FE">
      <w:pPr>
        <w:sectPr w:rsidR="005C436C" w:rsidSect="005C436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D10FD" w:rsidRDefault="00BD10FD" w:rsidP="007249FE"/>
    <w:sectPr w:rsidR="00BD10FD" w:rsidSect="007F0B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B307C"/>
    <w:multiLevelType w:val="multilevel"/>
    <w:tmpl w:val="6A38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F0BE7"/>
    <w:rsid w:val="00164648"/>
    <w:rsid w:val="001F6423"/>
    <w:rsid w:val="002211AB"/>
    <w:rsid w:val="002C0DC9"/>
    <w:rsid w:val="0037211B"/>
    <w:rsid w:val="00504698"/>
    <w:rsid w:val="0056175F"/>
    <w:rsid w:val="005C436C"/>
    <w:rsid w:val="005C70C2"/>
    <w:rsid w:val="00621714"/>
    <w:rsid w:val="007249FE"/>
    <w:rsid w:val="00730BA6"/>
    <w:rsid w:val="007F0BE7"/>
    <w:rsid w:val="00883D91"/>
    <w:rsid w:val="008F3002"/>
    <w:rsid w:val="00992E33"/>
    <w:rsid w:val="00AA78F8"/>
    <w:rsid w:val="00AB6406"/>
    <w:rsid w:val="00AD1784"/>
    <w:rsid w:val="00AE790C"/>
    <w:rsid w:val="00BD10FD"/>
    <w:rsid w:val="00C25358"/>
    <w:rsid w:val="00CB3ADC"/>
    <w:rsid w:val="00CC626A"/>
    <w:rsid w:val="00DE3061"/>
    <w:rsid w:val="00F30305"/>
    <w:rsid w:val="00F6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C9"/>
  </w:style>
  <w:style w:type="paragraph" w:styleId="1">
    <w:name w:val="heading 1"/>
    <w:basedOn w:val="a"/>
    <w:next w:val="a"/>
    <w:link w:val="10"/>
    <w:uiPriority w:val="9"/>
    <w:qFormat/>
    <w:rsid w:val="00883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7F0B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F0BE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7F0B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3D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8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D91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7211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F6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contacts-phone">
    <w:name w:val="orgcontacts-phone"/>
    <w:basedOn w:val="a0"/>
    <w:rsid w:val="00F61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nadzor.gov.ru/" TargetMode="External"/><Relationship Id="rId13" Type="http://schemas.openxmlformats.org/officeDocument/2006/relationships/hyperlink" Target="http://&#1096;&#1082;&#1086;&#1083;&#1072;17.&#1077;&#1082;&#1072;&#1090;&#1077;&#1088;&#1080;&#1085;&#1073;&#1091;&#1088;&#1075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http://gia.edu.ru/ru/" TargetMode="External"/><Relationship Id="rId12" Type="http://schemas.openxmlformats.org/officeDocument/2006/relationships/hyperlink" Target="http://ege.midur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ge.edu.ru/ru/" TargetMode="External"/><Relationship Id="rId11" Type="http://schemas.openxmlformats.org/officeDocument/2006/relationships/hyperlink" Target="https://fipi.ru/ege/videokonsultatsii-razrabotchikov-kim-ye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tes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30C9-4A42-4958-9F2B-E8D73E25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ПК</cp:lastModifiedBy>
  <cp:revision>15</cp:revision>
  <cp:lastPrinted>2020-12-09T03:07:00Z</cp:lastPrinted>
  <dcterms:created xsi:type="dcterms:W3CDTF">2016-05-12T11:17:00Z</dcterms:created>
  <dcterms:modified xsi:type="dcterms:W3CDTF">2020-12-09T03:11:00Z</dcterms:modified>
</cp:coreProperties>
</file>