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011" w:rsidRPr="00DB6011" w:rsidRDefault="00DB6011" w:rsidP="00DB6011">
      <w:pPr>
        <w:shd w:val="clear" w:color="auto" w:fill="FFFFFF"/>
        <w:spacing w:line="360" w:lineRule="atLeast"/>
        <w:outlineLvl w:val="0"/>
        <w:rPr>
          <w:rFonts w:eastAsia="Times New Roman"/>
          <w:color w:val="0D0D0D" w:themeColor="text1" w:themeTint="F2"/>
          <w:kern w:val="36"/>
          <w:sz w:val="28"/>
          <w:szCs w:val="28"/>
          <w:lang w:eastAsia="ru-RU"/>
        </w:rPr>
      </w:pPr>
      <w:r w:rsidRPr="00DB6011">
        <w:rPr>
          <w:rFonts w:eastAsia="Times New Roman"/>
          <w:color w:val="0D0D0D" w:themeColor="text1" w:themeTint="F2"/>
          <w:kern w:val="36"/>
          <w:sz w:val="28"/>
          <w:szCs w:val="28"/>
          <w:lang w:eastAsia="ru-RU"/>
        </w:rPr>
        <w:t>Сайт:</w:t>
      </w:r>
      <w:r>
        <w:rPr>
          <w:rFonts w:eastAsia="Times New Roman"/>
          <w:color w:val="0D0D0D" w:themeColor="text1" w:themeTint="F2"/>
          <w:kern w:val="36"/>
          <w:sz w:val="28"/>
          <w:szCs w:val="28"/>
          <w:lang w:eastAsia="ru-RU"/>
        </w:rPr>
        <w:t xml:space="preserve"> </w:t>
      </w:r>
      <w:r w:rsidRPr="00DB6011">
        <w:rPr>
          <w:rFonts w:eastAsia="Times New Roman"/>
          <w:color w:val="0D0D0D" w:themeColor="text1" w:themeTint="F2"/>
          <w:kern w:val="36"/>
          <w:sz w:val="28"/>
          <w:szCs w:val="28"/>
          <w:lang w:eastAsia="ru-RU"/>
        </w:rPr>
        <w:t>https://www.autonews.ru/news/60ec3bf79a7947f4121cfc56</w:t>
      </w:r>
    </w:p>
    <w:p w:rsidR="00DB6011" w:rsidRDefault="00DB6011" w:rsidP="00D32B18">
      <w:pPr>
        <w:shd w:val="clear" w:color="auto" w:fill="FFFFFF"/>
        <w:spacing w:line="360" w:lineRule="atLeast"/>
        <w:jc w:val="center"/>
        <w:outlineLvl w:val="0"/>
        <w:rPr>
          <w:rFonts w:eastAsia="Times New Roman"/>
          <w:color w:val="0D0D0D" w:themeColor="text1" w:themeTint="F2"/>
          <w:kern w:val="36"/>
          <w:sz w:val="36"/>
          <w:szCs w:val="36"/>
          <w:lang w:eastAsia="ru-RU"/>
        </w:rPr>
      </w:pPr>
      <w:bookmarkStart w:id="0" w:name="_GoBack"/>
      <w:bookmarkEnd w:id="0"/>
    </w:p>
    <w:p w:rsidR="00D32B18" w:rsidRPr="00DB6011" w:rsidRDefault="00DB6011" w:rsidP="00D32B18">
      <w:pPr>
        <w:shd w:val="clear" w:color="auto" w:fill="FFFFFF"/>
        <w:spacing w:line="360" w:lineRule="atLeast"/>
        <w:jc w:val="center"/>
        <w:outlineLvl w:val="0"/>
        <w:rPr>
          <w:rFonts w:eastAsia="Times New Roman"/>
          <w:b/>
          <w:color w:val="000000" w:themeColor="text1"/>
          <w:kern w:val="36"/>
          <w:sz w:val="32"/>
          <w:szCs w:val="32"/>
          <w:lang w:eastAsia="ru-RU"/>
        </w:rPr>
      </w:pPr>
      <w:r w:rsidRPr="00DB6011">
        <w:rPr>
          <w:rFonts w:eastAsia="Times New Roman"/>
          <w:b/>
          <w:color w:val="000000" w:themeColor="text1"/>
          <w:kern w:val="36"/>
          <w:sz w:val="32"/>
          <w:szCs w:val="32"/>
          <w:lang w:eastAsia="ru-RU"/>
        </w:rPr>
        <w:t>ПРАВИЛА ПЕРЕВОЗКИ ДЕТЕЙ В АВТОМОБИЛЕ</w:t>
      </w:r>
    </w:p>
    <w:p w:rsidR="00D32B18" w:rsidRDefault="00D32B18" w:rsidP="00D32B18">
      <w:pPr>
        <w:shd w:val="clear" w:color="auto" w:fill="FFFFFF"/>
        <w:spacing w:after="0" w:line="330" w:lineRule="atLeast"/>
        <w:rPr>
          <w:rFonts w:ascii="Tahoma" w:eastAsia="Times New Roman" w:hAnsi="Tahoma" w:cs="Tahoma"/>
          <w:color w:val="555555"/>
          <w:sz w:val="21"/>
          <w:szCs w:val="21"/>
          <w:lang w:eastAsia="ru-RU"/>
        </w:rPr>
      </w:pP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Порядок перевозки детей на транспортных средствах прописан в Правилах дорожного движения РФ, которые утверждены </w:t>
      </w:r>
      <w:hyperlink r:id="rId4" w:history="1">
        <w:r w:rsidRPr="00D32B18">
          <w:rPr>
            <w:rFonts w:eastAsia="Times New Roman"/>
            <w:color w:val="0D0D0D" w:themeColor="text1" w:themeTint="F2"/>
            <w:sz w:val="28"/>
            <w:szCs w:val="28"/>
            <w:lang w:eastAsia="ru-RU"/>
          </w:rPr>
          <w:t xml:space="preserve">постановлением </w:t>
        </w:r>
      </w:hyperlink>
      <w:r w:rsidRPr="00D32B18">
        <w:rPr>
          <w:rFonts w:eastAsia="Times New Roman"/>
          <w:color w:val="000000" w:themeColor="text1"/>
          <w:sz w:val="28"/>
          <w:szCs w:val="28"/>
          <w:lang w:eastAsia="ru-RU"/>
        </w:rPr>
        <w:t>правительства РФ от 23.10.1993 N 1090 (ред. от 31.12.2020) "О Правилах дорожного движения".</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br/>
        <w:t>Несовершеннолетние пассажиры могут ехать исключительно в салоне легковой машины или же в кабине грузовика. В кузове или в прицепе транспортировать малолетних нельзя.</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p>
    <w:p w:rsidR="00D32B18" w:rsidRP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t>Дети от 7 до 11 лет</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D32B18">
        <w:rPr>
          <w:rFonts w:eastAsia="Times New Roman"/>
          <w:color w:val="000000" w:themeColor="text1"/>
          <w:sz w:val="28"/>
          <w:szCs w:val="28"/>
          <w:lang w:eastAsia="ru-RU"/>
        </w:rPr>
        <w:t>спецустройстве</w:t>
      </w:r>
      <w:proofErr w:type="spellEnd"/>
      <w:r w:rsidRPr="00D32B18">
        <w:rPr>
          <w:rFonts w:eastAsia="Times New Roman"/>
          <w:color w:val="000000" w:themeColor="text1"/>
          <w:sz w:val="28"/>
          <w:szCs w:val="28"/>
          <w:lang w:eastAsia="ru-RU"/>
        </w:rPr>
        <w:t>.</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lastRenderedPageBreak/>
        <w:t>При этом,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rsid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p>
    <w:p w:rsidR="00D32B18" w:rsidRP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t>Дети от 12 лет</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D32B18" w:rsidRDefault="00D32B18" w:rsidP="00D32B18">
      <w:pPr>
        <w:shd w:val="clear" w:color="auto" w:fill="FFFFFF"/>
        <w:spacing w:after="0" w:line="360" w:lineRule="auto"/>
        <w:ind w:firstLine="709"/>
        <w:outlineLvl w:val="1"/>
        <w:rPr>
          <w:rFonts w:eastAsia="Times New Roman"/>
          <w:b/>
          <w:bCs/>
          <w:color w:val="000000" w:themeColor="text1"/>
          <w:sz w:val="28"/>
          <w:szCs w:val="28"/>
          <w:lang w:eastAsia="ru-RU"/>
        </w:rPr>
      </w:pPr>
    </w:p>
    <w:p w:rsidR="00D32B18" w:rsidRPr="00D32B18" w:rsidRDefault="00D32B18" w:rsidP="00D32B18">
      <w:pPr>
        <w:shd w:val="clear" w:color="auto" w:fill="FFFFFF"/>
        <w:spacing w:after="0" w:line="360" w:lineRule="auto"/>
        <w:ind w:firstLine="709"/>
        <w:jc w:val="center"/>
        <w:outlineLvl w:val="1"/>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t>ДЕТСКИЕ КРЕСЛА И РЕМНИ БЕЗОПАСНОСТИ</w:t>
      </w:r>
    </w:p>
    <w:p w:rsid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p>
    <w:p w:rsidR="00D32B18" w:rsidRP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t>Выбор автокресла по возрасту</w:t>
      </w:r>
    </w:p>
    <w:p w:rsidR="00D32B18" w:rsidRPr="00D32B18" w:rsidRDefault="00D32B18" w:rsidP="00D32B18">
      <w:pPr>
        <w:shd w:val="clear" w:color="auto" w:fill="FFFFFF"/>
        <w:spacing w:after="0" w:line="360" w:lineRule="auto"/>
        <w:ind w:firstLine="709"/>
        <w:rPr>
          <w:rFonts w:eastAsia="Times New Roman"/>
          <w:color w:val="0D0D0D" w:themeColor="text1" w:themeTint="F2"/>
          <w:sz w:val="28"/>
          <w:szCs w:val="28"/>
          <w:lang w:eastAsia="ru-RU"/>
        </w:rPr>
      </w:pPr>
      <w:r w:rsidRPr="00D32B18">
        <w:rPr>
          <w:rFonts w:eastAsia="Times New Roman"/>
          <w:color w:val="000000" w:themeColor="text1"/>
          <w:sz w:val="28"/>
          <w:szCs w:val="28"/>
          <w:lang w:eastAsia="ru-RU"/>
        </w:rPr>
        <w:t xml:space="preserve">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Р 41. 44- 2005. Однако в 2020 году документ отменили. Теперь детские удерживающие устройства должны </w:t>
      </w:r>
      <w:r w:rsidRPr="00D32B18">
        <w:rPr>
          <w:rFonts w:eastAsia="Times New Roman"/>
          <w:color w:val="0D0D0D" w:themeColor="text1" w:themeTint="F2"/>
          <w:sz w:val="28"/>
          <w:szCs w:val="28"/>
          <w:lang w:eastAsia="ru-RU"/>
        </w:rPr>
        <w:t>соответствовать </w:t>
      </w:r>
      <w:hyperlink r:id="rId5" w:history="1">
        <w:r w:rsidRPr="00D32B18">
          <w:rPr>
            <w:rFonts w:eastAsia="Times New Roman"/>
            <w:color w:val="0D0D0D" w:themeColor="text1" w:themeTint="F2"/>
            <w:sz w:val="28"/>
            <w:szCs w:val="28"/>
            <w:lang w:eastAsia="ru-RU"/>
          </w:rPr>
          <w:t>Европейскому стандарту ЕСЕ 44</w:t>
        </w:r>
      </w:hyperlink>
      <w:r w:rsidRPr="00D32B18">
        <w:rPr>
          <w:rFonts w:eastAsia="Times New Roman"/>
          <w:color w:val="0D0D0D" w:themeColor="text1" w:themeTint="F2"/>
          <w:sz w:val="28"/>
          <w:szCs w:val="28"/>
          <w:lang w:eastAsia="ru-RU"/>
        </w:rPr>
        <w:t>.</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p>
    <w:p w:rsid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p>
    <w:p w:rsidR="00D32B18" w:rsidRP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t>Ремень безопасности на переднем и заднем сидениях</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lastRenderedPageBreak/>
        <w:t xml:space="preserve">Ремнем безопасности без </w:t>
      </w:r>
      <w:proofErr w:type="spellStart"/>
      <w:r w:rsidRPr="00D32B18">
        <w:rPr>
          <w:rFonts w:eastAsia="Times New Roman"/>
          <w:color w:val="000000" w:themeColor="text1"/>
          <w:sz w:val="28"/>
          <w:szCs w:val="28"/>
          <w:lang w:eastAsia="ru-RU"/>
        </w:rPr>
        <w:t>спецкресла</w:t>
      </w:r>
      <w:proofErr w:type="spellEnd"/>
      <w:r w:rsidRPr="00D32B18">
        <w:rPr>
          <w:rFonts w:eastAsia="Times New Roman"/>
          <w:color w:val="000000" w:themeColor="text1"/>
          <w:sz w:val="28"/>
          <w:szCs w:val="28"/>
          <w:lang w:eastAsia="ru-RU"/>
        </w:rPr>
        <w:t xml:space="preserve"> можно пользоваться, когда ребенок достиг 12 лет и роста 1,5 метра. При этом школьник может сидеть как на переднем сидении, так и на заднем.</w:t>
      </w:r>
    </w:p>
    <w:p w:rsidR="00D32B18" w:rsidRDefault="00D32B18" w:rsidP="00D32B18">
      <w:pPr>
        <w:shd w:val="clear" w:color="auto" w:fill="FFFFFF"/>
        <w:spacing w:after="0" w:line="360" w:lineRule="auto"/>
        <w:ind w:firstLine="709"/>
        <w:outlineLvl w:val="1"/>
        <w:rPr>
          <w:rFonts w:eastAsia="Times New Roman"/>
          <w:b/>
          <w:bCs/>
          <w:color w:val="000000" w:themeColor="text1"/>
          <w:sz w:val="28"/>
          <w:szCs w:val="28"/>
          <w:lang w:eastAsia="ru-RU"/>
        </w:rPr>
      </w:pPr>
    </w:p>
    <w:p w:rsidR="00D32B18" w:rsidRDefault="00D32B18" w:rsidP="00D32B18">
      <w:pPr>
        <w:shd w:val="clear" w:color="auto" w:fill="FFFFFF"/>
        <w:spacing w:after="0" w:line="360" w:lineRule="auto"/>
        <w:ind w:firstLine="709"/>
        <w:jc w:val="center"/>
        <w:outlineLvl w:val="1"/>
        <w:rPr>
          <w:rFonts w:eastAsia="Times New Roman"/>
          <w:b/>
          <w:bCs/>
          <w:color w:val="000000" w:themeColor="text1"/>
          <w:sz w:val="28"/>
          <w:szCs w:val="28"/>
          <w:lang w:eastAsia="ru-RU"/>
        </w:rPr>
      </w:pPr>
    </w:p>
    <w:p w:rsidR="00D32B18" w:rsidRDefault="00D32B18" w:rsidP="00D32B18">
      <w:pPr>
        <w:shd w:val="clear" w:color="auto" w:fill="FFFFFF"/>
        <w:spacing w:after="0" w:line="360" w:lineRule="auto"/>
        <w:ind w:firstLine="709"/>
        <w:jc w:val="center"/>
        <w:outlineLvl w:val="1"/>
        <w:rPr>
          <w:rFonts w:eastAsia="Times New Roman"/>
          <w:b/>
          <w:bCs/>
          <w:color w:val="000000" w:themeColor="text1"/>
          <w:sz w:val="28"/>
          <w:szCs w:val="28"/>
          <w:lang w:eastAsia="ru-RU"/>
        </w:rPr>
      </w:pPr>
    </w:p>
    <w:p w:rsidR="00D32B18" w:rsidRDefault="00D32B18" w:rsidP="00D32B18">
      <w:pPr>
        <w:shd w:val="clear" w:color="auto" w:fill="FFFFFF"/>
        <w:spacing w:after="0" w:line="360" w:lineRule="auto"/>
        <w:ind w:firstLine="709"/>
        <w:jc w:val="center"/>
        <w:outlineLvl w:val="1"/>
        <w:rPr>
          <w:rFonts w:eastAsia="Times New Roman"/>
          <w:b/>
          <w:bCs/>
          <w:color w:val="000000" w:themeColor="text1"/>
          <w:sz w:val="28"/>
          <w:szCs w:val="28"/>
          <w:lang w:eastAsia="ru-RU"/>
        </w:rPr>
      </w:pPr>
    </w:p>
    <w:p w:rsidR="00D32B18" w:rsidRDefault="00D32B18" w:rsidP="00D32B18">
      <w:pPr>
        <w:shd w:val="clear" w:color="auto" w:fill="FFFFFF"/>
        <w:spacing w:after="0" w:line="360" w:lineRule="auto"/>
        <w:ind w:firstLine="709"/>
        <w:jc w:val="center"/>
        <w:outlineLvl w:val="1"/>
        <w:rPr>
          <w:rFonts w:eastAsia="Times New Roman"/>
          <w:b/>
          <w:bCs/>
          <w:color w:val="000000" w:themeColor="text1"/>
          <w:sz w:val="28"/>
          <w:szCs w:val="28"/>
          <w:lang w:eastAsia="ru-RU"/>
        </w:rPr>
      </w:pPr>
    </w:p>
    <w:p w:rsidR="00D32B18" w:rsidRDefault="00D32B18" w:rsidP="00D32B18">
      <w:pPr>
        <w:shd w:val="clear" w:color="auto" w:fill="FFFFFF"/>
        <w:spacing w:after="0" w:line="360" w:lineRule="auto"/>
        <w:ind w:firstLine="709"/>
        <w:jc w:val="center"/>
        <w:outlineLvl w:val="1"/>
        <w:rPr>
          <w:rFonts w:eastAsia="Times New Roman"/>
          <w:b/>
          <w:bCs/>
          <w:color w:val="000000" w:themeColor="text1"/>
          <w:sz w:val="28"/>
          <w:szCs w:val="28"/>
          <w:lang w:eastAsia="ru-RU"/>
        </w:rPr>
      </w:pPr>
    </w:p>
    <w:p w:rsidR="00D32B18" w:rsidRPr="00D32B18" w:rsidRDefault="00D32B18" w:rsidP="00D32B18">
      <w:pPr>
        <w:shd w:val="clear" w:color="auto" w:fill="FFFFFF"/>
        <w:spacing w:after="0" w:line="360" w:lineRule="auto"/>
        <w:ind w:firstLine="709"/>
        <w:jc w:val="center"/>
        <w:outlineLvl w:val="1"/>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t>ОТВЕТСТВЕННОСТЬ И ШТРАФЫ</w:t>
      </w:r>
    </w:p>
    <w:p w:rsid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p>
    <w:p w:rsidR="00D32B18" w:rsidRP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t>Штраф за перевозку детей без автокресла</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noProof/>
          <w:color w:val="000000" w:themeColor="text1"/>
          <w:sz w:val="28"/>
          <w:szCs w:val="28"/>
          <w:lang w:eastAsia="ru-RU"/>
        </w:rPr>
        <w:drawing>
          <wp:inline distT="0" distB="0" distL="0" distR="0">
            <wp:extent cx="6350" cy="635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Штраф за отсутствие детского кресла отличается в зависимости от того, кто совершил нарушение. Согласно</w:t>
      </w:r>
      <w:hyperlink r:id="rId8" w:history="1">
        <w:r w:rsidRPr="00D32B18">
          <w:rPr>
            <w:rFonts w:eastAsia="Times New Roman"/>
            <w:color w:val="0D0D0D" w:themeColor="text1" w:themeTint="F2"/>
            <w:sz w:val="28"/>
            <w:szCs w:val="28"/>
            <w:lang w:eastAsia="ru-RU"/>
          </w:rPr>
          <w:t xml:space="preserve"> </w:t>
        </w:r>
      </w:hyperlink>
      <w:hyperlink r:id="rId9" w:tgtFrame="_blank" w:history="1">
        <w:r w:rsidRPr="00D32B18">
          <w:rPr>
            <w:rFonts w:eastAsia="Times New Roman"/>
            <w:color w:val="0D0D0D" w:themeColor="text1" w:themeTint="F2"/>
            <w:sz w:val="28"/>
            <w:szCs w:val="28"/>
            <w:lang w:eastAsia="ru-RU"/>
          </w:rPr>
          <w:t>статье</w:t>
        </w:r>
      </w:hyperlink>
      <w:r w:rsidRPr="00D32B18">
        <w:rPr>
          <w:rFonts w:eastAsia="Times New Roman"/>
          <w:color w:val="555555"/>
          <w:sz w:val="28"/>
          <w:szCs w:val="28"/>
          <w:lang w:eastAsia="ru-RU"/>
        </w:rPr>
        <w:t> </w:t>
      </w:r>
      <w:r w:rsidRPr="00D32B18">
        <w:rPr>
          <w:rFonts w:eastAsia="Times New Roman"/>
          <w:color w:val="000000" w:themeColor="text1"/>
          <w:sz w:val="28"/>
          <w:szCs w:val="28"/>
          <w:lang w:eastAsia="ru-RU"/>
        </w:rPr>
        <w:t>12.23 КоАП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Возможна оплата штрафа с 50% скидкой в течение 20 дней с момента передачи гражданину постановления.</w:t>
      </w:r>
    </w:p>
    <w:p w:rsid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p>
    <w:p w:rsidR="00D32B18" w:rsidRP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t>Штраф за неправильную перевозку детей</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Аналогичные штрафные санкции – от 3 тысяч до 100 тысяч рублей могут наложить, если:</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 автокресло явно не подходит ребенку по телосложению;</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 в автокресле находится более одного ребенка;</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 автокресло не зафиксировано в соответствии с инструкцией по эксплуатации.</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p>
    <w:p w:rsidR="00D32B18" w:rsidRP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lastRenderedPageBreak/>
        <w:t>С какого возраста можно перевозить детей без автокресла</w:t>
      </w:r>
    </w:p>
    <w:p w:rsidR="00D32B18" w:rsidRPr="00D32B18" w:rsidRDefault="00D32B18" w:rsidP="00D32B18">
      <w:pPr>
        <w:shd w:val="clear" w:color="auto" w:fill="FFFFFF"/>
        <w:spacing w:after="0" w:line="360" w:lineRule="auto"/>
        <w:ind w:firstLine="709"/>
        <w:rPr>
          <w:rFonts w:eastAsia="Times New Roman"/>
          <w:color w:val="000000" w:themeColor="text1"/>
          <w:sz w:val="28"/>
          <w:szCs w:val="28"/>
          <w:lang w:eastAsia="ru-RU"/>
        </w:rPr>
      </w:pPr>
      <w:r w:rsidRPr="00D32B18">
        <w:rPr>
          <w:rFonts w:eastAsia="Times New Roman"/>
          <w:color w:val="000000" w:themeColor="text1"/>
          <w:sz w:val="28"/>
          <w:szCs w:val="28"/>
          <w:lang w:eastAsia="ru-RU"/>
        </w:rPr>
        <w:t>- С 12 лет - хоть спереди, хоть сзади со штатными ремнями. С 7 до 11 – сзади и со штатными ремнями.</w:t>
      </w:r>
    </w:p>
    <w:p w:rsid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p>
    <w:p w:rsidR="00D32B18" w:rsidRPr="00D32B18" w:rsidRDefault="00D32B18" w:rsidP="00D32B18">
      <w:pPr>
        <w:shd w:val="clear" w:color="auto" w:fill="FFFFFF"/>
        <w:spacing w:after="0" w:line="360" w:lineRule="auto"/>
        <w:ind w:firstLine="709"/>
        <w:outlineLvl w:val="2"/>
        <w:rPr>
          <w:rFonts w:eastAsia="Times New Roman"/>
          <w:b/>
          <w:bCs/>
          <w:color w:val="000000" w:themeColor="text1"/>
          <w:sz w:val="28"/>
          <w:szCs w:val="28"/>
          <w:lang w:eastAsia="ru-RU"/>
        </w:rPr>
      </w:pPr>
      <w:r w:rsidRPr="00D32B18">
        <w:rPr>
          <w:rFonts w:eastAsia="Times New Roman"/>
          <w:b/>
          <w:bCs/>
          <w:color w:val="000000" w:themeColor="text1"/>
          <w:sz w:val="28"/>
          <w:szCs w:val="28"/>
          <w:lang w:eastAsia="ru-RU"/>
        </w:rPr>
        <w:t>Правила перевозки детей на переднем сидении автомобиля</w:t>
      </w:r>
    </w:p>
    <w:p w:rsidR="00D32B18" w:rsidRPr="00D32B18" w:rsidRDefault="00D32B18" w:rsidP="00D32B18">
      <w:pPr>
        <w:shd w:val="clear" w:color="auto" w:fill="FFFFFF"/>
        <w:spacing w:after="0" w:line="360" w:lineRule="auto"/>
        <w:ind w:firstLine="709"/>
        <w:rPr>
          <w:rFonts w:eastAsia="Times New Roman"/>
          <w:color w:val="555555"/>
          <w:sz w:val="28"/>
          <w:szCs w:val="28"/>
          <w:lang w:eastAsia="ru-RU"/>
        </w:rPr>
      </w:pPr>
      <w:r w:rsidRPr="00D32B18">
        <w:rPr>
          <w:rFonts w:eastAsia="Times New Roman"/>
          <w:color w:val="000000" w:themeColor="text1"/>
          <w:sz w:val="28"/>
          <w:szCs w:val="28"/>
          <w:lang w:eastAsia="ru-RU"/>
        </w:rPr>
        <w:t>- 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w:t>
      </w:r>
      <w:r>
        <w:rPr>
          <w:rFonts w:eastAsia="Times New Roman"/>
          <w:color w:val="000000" w:themeColor="text1"/>
          <w:sz w:val="28"/>
          <w:szCs w:val="28"/>
          <w:lang w:eastAsia="ru-RU"/>
        </w:rPr>
        <w:t>ах с удерживающими устройствами</w:t>
      </w:r>
      <w:r w:rsidRPr="00D32B18">
        <w:rPr>
          <w:rFonts w:eastAsia="Times New Roman"/>
          <w:color w:val="000000" w:themeColor="text1"/>
          <w:sz w:val="28"/>
          <w:szCs w:val="28"/>
          <w:lang w:eastAsia="ru-RU"/>
        </w:rPr>
        <w:t>.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5340B6" w:rsidRDefault="00DB6011"/>
    <w:sectPr w:rsidR="00534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29"/>
    <w:rsid w:val="00151E55"/>
    <w:rsid w:val="00861B41"/>
    <w:rsid w:val="00863829"/>
    <w:rsid w:val="009B0E30"/>
    <w:rsid w:val="00D32B18"/>
    <w:rsid w:val="00DB6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6EF46-7C31-402B-ADFB-0C1E308E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32B18"/>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D32B18"/>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D32B18"/>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B18"/>
    <w:rPr>
      <w:rFonts w:eastAsia="Times New Roman"/>
      <w:b/>
      <w:bCs/>
      <w:kern w:val="36"/>
      <w:sz w:val="48"/>
      <w:szCs w:val="48"/>
      <w:lang w:eastAsia="ru-RU"/>
    </w:rPr>
  </w:style>
  <w:style w:type="character" w:customStyle="1" w:styleId="20">
    <w:name w:val="Заголовок 2 Знак"/>
    <w:basedOn w:val="a0"/>
    <w:link w:val="2"/>
    <w:uiPriority w:val="9"/>
    <w:rsid w:val="00D32B18"/>
    <w:rPr>
      <w:rFonts w:eastAsia="Times New Roman"/>
      <w:b/>
      <w:bCs/>
      <w:sz w:val="36"/>
      <w:szCs w:val="36"/>
      <w:lang w:eastAsia="ru-RU"/>
    </w:rPr>
  </w:style>
  <w:style w:type="character" w:customStyle="1" w:styleId="30">
    <w:name w:val="Заголовок 3 Знак"/>
    <w:basedOn w:val="a0"/>
    <w:link w:val="3"/>
    <w:uiPriority w:val="9"/>
    <w:rsid w:val="00D32B18"/>
    <w:rPr>
      <w:rFonts w:eastAsia="Times New Roman"/>
      <w:b/>
      <w:bCs/>
      <w:sz w:val="27"/>
      <w:szCs w:val="27"/>
      <w:lang w:eastAsia="ru-RU"/>
    </w:rPr>
  </w:style>
  <w:style w:type="paragraph" w:styleId="a3">
    <w:name w:val="Normal (Web)"/>
    <w:basedOn w:val="a"/>
    <w:uiPriority w:val="99"/>
    <w:semiHidden/>
    <w:unhideWhenUsed/>
    <w:rsid w:val="00D32B18"/>
    <w:pPr>
      <w:spacing w:before="100" w:beforeAutospacing="1" w:after="100" w:afterAutospacing="1" w:line="240" w:lineRule="auto"/>
    </w:pPr>
    <w:rPr>
      <w:rFonts w:eastAsia="Times New Roman"/>
      <w:lang w:eastAsia="ru-RU"/>
    </w:rPr>
  </w:style>
  <w:style w:type="character" w:styleId="a4">
    <w:name w:val="Hyperlink"/>
    <w:basedOn w:val="a0"/>
    <w:uiPriority w:val="99"/>
    <w:semiHidden/>
    <w:unhideWhenUsed/>
    <w:rsid w:val="00D32B18"/>
    <w:rPr>
      <w:color w:val="0000FF"/>
      <w:u w:val="single"/>
    </w:rPr>
  </w:style>
  <w:style w:type="paragraph" w:customStyle="1" w:styleId="articletext">
    <w:name w:val="article__text"/>
    <w:basedOn w:val="a"/>
    <w:rsid w:val="00D32B18"/>
    <w:pPr>
      <w:spacing w:before="100" w:beforeAutospacing="1" w:after="100" w:afterAutospacing="1" w:line="240" w:lineRule="auto"/>
    </w:pPr>
    <w:rPr>
      <w:rFonts w:eastAsia="Times New Roman"/>
      <w:lang w:eastAsia="ru-RU"/>
    </w:rPr>
  </w:style>
  <w:style w:type="character" w:customStyle="1" w:styleId="link-wrapper-container">
    <w:name w:val="link-wrapper-container"/>
    <w:basedOn w:val="a0"/>
    <w:rsid w:val="00D3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231238">
      <w:bodyDiv w:val="1"/>
      <w:marLeft w:val="0"/>
      <w:marRight w:val="0"/>
      <w:marTop w:val="0"/>
      <w:marBottom w:val="0"/>
      <w:divBdr>
        <w:top w:val="none" w:sz="0" w:space="0" w:color="auto"/>
        <w:left w:val="none" w:sz="0" w:space="0" w:color="auto"/>
        <w:bottom w:val="none" w:sz="0" w:space="0" w:color="auto"/>
        <w:right w:val="none" w:sz="0" w:space="0" w:color="auto"/>
      </w:divBdr>
      <w:divsChild>
        <w:div w:id="1945457256">
          <w:marLeft w:val="0"/>
          <w:marRight w:val="0"/>
          <w:marTop w:val="0"/>
          <w:marBottom w:val="300"/>
          <w:divBdr>
            <w:top w:val="none" w:sz="0" w:space="0" w:color="auto"/>
            <w:left w:val="none" w:sz="0" w:space="0" w:color="auto"/>
            <w:bottom w:val="none" w:sz="0" w:space="0" w:color="auto"/>
            <w:right w:val="none" w:sz="0" w:space="0" w:color="auto"/>
          </w:divBdr>
        </w:div>
        <w:div w:id="1575553885">
          <w:marLeft w:val="0"/>
          <w:marRight w:val="0"/>
          <w:marTop w:val="150"/>
          <w:marBottom w:val="300"/>
          <w:divBdr>
            <w:top w:val="none" w:sz="0" w:space="0" w:color="auto"/>
            <w:left w:val="none" w:sz="0" w:space="0" w:color="auto"/>
            <w:bottom w:val="none" w:sz="0" w:space="0" w:color="auto"/>
            <w:right w:val="none" w:sz="0" w:space="0" w:color="auto"/>
          </w:divBdr>
          <w:divsChild>
            <w:div w:id="2057195895">
              <w:marLeft w:val="0"/>
              <w:marRight w:val="0"/>
              <w:marTop w:val="0"/>
              <w:marBottom w:val="150"/>
              <w:divBdr>
                <w:top w:val="none" w:sz="0" w:space="0" w:color="auto"/>
                <w:left w:val="none" w:sz="0" w:space="0" w:color="auto"/>
                <w:bottom w:val="none" w:sz="0" w:space="0" w:color="auto"/>
                <w:right w:val="none" w:sz="0" w:space="0" w:color="auto"/>
              </w:divBdr>
            </w:div>
            <w:div w:id="1608346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1/d52f28ae1e5997454d6d32a4336104e34ae0c87d/"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11" Type="http://schemas.openxmlformats.org/officeDocument/2006/relationships/theme" Target="theme/theme1.xml"/><Relationship Id="rId5" Type="http://schemas.openxmlformats.org/officeDocument/2006/relationships/hyperlink" Target="https://prav-voditel.ru/wp-content/uploads/2019/05/ECE-44-v-redaktsii-ot-27.02.2014-RU.pdf" TargetMode="External"/><Relationship Id="rId10" Type="http://schemas.openxmlformats.org/officeDocument/2006/relationships/fontTable" Target="fontTable.xml"/><Relationship Id="rId4" Type="http://schemas.openxmlformats.org/officeDocument/2006/relationships/hyperlink" Target="http://www.consultant.ru/document/cons_doc_LAW_2709/" TargetMode="External"/><Relationship Id="rId9" Type="http://schemas.openxmlformats.org/officeDocument/2006/relationships/hyperlink" Target="http://www.consultant.ru/document/cons_doc_LAW_34661/d52f28ae1e5997454d6d32a4336104e34ae0c8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727</Words>
  <Characters>4145</Characters>
  <Application>Microsoft Office Word</Application>
  <DocSecurity>0</DocSecurity>
  <Lines>34</Lines>
  <Paragraphs>9</Paragraphs>
  <ScaleCrop>false</ScaleCrop>
  <Company>Microsoft</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2023-03-02T05:00:00Z</dcterms:created>
  <dcterms:modified xsi:type="dcterms:W3CDTF">2023-03-02T05:09:00Z</dcterms:modified>
</cp:coreProperties>
</file>