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3" w:rsidRDefault="00AC24F3" w:rsidP="00836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F3">
        <w:rPr>
          <w:rFonts w:ascii="Times New Roman" w:hAnsi="Times New Roman" w:cs="Times New Roman"/>
          <w:b/>
          <w:sz w:val="28"/>
          <w:szCs w:val="28"/>
        </w:rPr>
        <w:t>Р</w:t>
      </w:r>
      <w:r w:rsidRPr="00AC24F3">
        <w:rPr>
          <w:rFonts w:ascii="Times New Roman" w:hAnsi="Times New Roman" w:cs="Times New Roman"/>
          <w:b/>
          <w:sz w:val="28"/>
          <w:szCs w:val="28"/>
        </w:rPr>
        <w:t>екомендаци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AC24F3">
        <w:rPr>
          <w:rFonts w:ascii="Times New Roman" w:hAnsi="Times New Roman" w:cs="Times New Roman"/>
          <w:b/>
          <w:sz w:val="28"/>
          <w:szCs w:val="28"/>
        </w:rPr>
        <w:t>по итогам реализации программ, проектов, мероприятий, по выявлению, поддержке и развитию способностей и талантов у детей и молодежи</w:t>
      </w:r>
    </w:p>
    <w:p w:rsidR="00AC24F3" w:rsidRDefault="00AC24F3" w:rsidP="008364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30F" w:rsidRDefault="00AC24F3" w:rsidP="00836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формированию проектного мышления</w:t>
      </w:r>
    </w:p>
    <w:p w:rsidR="0083641D" w:rsidRPr="0083641D" w:rsidRDefault="0083641D" w:rsidP="00836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6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этапы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3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41D" w:rsidRPr="0083641D" w:rsidRDefault="0083641D" w:rsidP="00836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Погружение в проект;</w:t>
      </w:r>
    </w:p>
    <w:p w:rsidR="0083641D" w:rsidRPr="0083641D" w:rsidRDefault="0083641D" w:rsidP="00836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деятельности;</w:t>
      </w:r>
    </w:p>
    <w:p w:rsidR="0083641D" w:rsidRPr="0083641D" w:rsidRDefault="0083641D" w:rsidP="00836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деятельности;</w:t>
      </w:r>
    </w:p>
    <w:p w:rsidR="0083641D" w:rsidRPr="0083641D" w:rsidRDefault="0083641D" w:rsidP="0083641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результатов.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32"/>
        <w:gridCol w:w="2285"/>
        <w:gridCol w:w="2647"/>
        <w:gridCol w:w="2264"/>
        <w:gridCol w:w="2202"/>
      </w:tblGrid>
      <w:tr w:rsidR="0083641D" w:rsidTr="0083641D">
        <w:tc>
          <w:tcPr>
            <w:tcW w:w="632" w:type="dxa"/>
          </w:tcPr>
          <w:p w:rsidR="0083641D" w:rsidRDefault="0083641D" w:rsidP="00836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5" w:type="dxa"/>
            <w:vAlign w:val="center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D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83641D">
              <w:rPr>
                <w:rFonts w:ascii="Times New Roman" w:hAnsi="Times New Roman" w:cs="Times New Roman"/>
                <w:sz w:val="28"/>
                <w:szCs w:val="28"/>
              </w:rPr>
              <w:br/>
              <w:t>работы над</w:t>
            </w:r>
            <w:r w:rsidRPr="0083641D">
              <w:rPr>
                <w:rFonts w:ascii="Times New Roman" w:hAnsi="Times New Roman" w:cs="Times New Roman"/>
                <w:sz w:val="28"/>
                <w:szCs w:val="28"/>
              </w:rPr>
              <w:br/>
              <w:t>проектом</w:t>
            </w:r>
          </w:p>
        </w:tc>
        <w:tc>
          <w:tcPr>
            <w:tcW w:w="2647" w:type="dxa"/>
            <w:vAlign w:val="center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D">
              <w:rPr>
                <w:rFonts w:ascii="Times New Roman" w:hAnsi="Times New Roman" w:cs="Times New Roman"/>
                <w:sz w:val="28"/>
                <w:szCs w:val="28"/>
              </w:rPr>
              <w:br/>
              <w:t>Содержание работы на данном этапе</w:t>
            </w:r>
          </w:p>
        </w:tc>
        <w:tc>
          <w:tcPr>
            <w:tcW w:w="2264" w:type="dxa"/>
            <w:vAlign w:val="center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D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202" w:type="dxa"/>
            <w:vAlign w:val="center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41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</w:tr>
      <w:tr w:rsidR="0083641D" w:rsidRPr="0083641D" w:rsidTr="0083641D">
        <w:tc>
          <w:tcPr>
            <w:tcW w:w="63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2647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Определение темы и целей проекта. Формирование рабочей группы</w:t>
            </w:r>
          </w:p>
        </w:tc>
        <w:tc>
          <w:tcPr>
            <w:tcW w:w="2264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Обсуждают предмет проекта с учителем и получают при необходимости дополнительную информацию. Устанавливают цели.</w:t>
            </w:r>
          </w:p>
        </w:tc>
        <w:tc>
          <w:tcPr>
            <w:tcW w:w="220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Знакомит со смыслом проектного подхода и мотивирует учащихся. Помогает в постановке цели проекта. Наблюдает за деятельностью учащихся</w:t>
            </w:r>
          </w:p>
        </w:tc>
      </w:tr>
      <w:tr w:rsidR="0083641D" w:rsidRPr="0083641D" w:rsidTr="0083641D">
        <w:tc>
          <w:tcPr>
            <w:tcW w:w="63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2647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а) Определение источников информации.</w:t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б) Определение способов сбора и анализа информации.</w:t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в) Определение способа представления результатов (формы проекта).</w:t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г) Установление процедур и критериев оценки результатов и процесса проектной деятельности.</w:t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д) Распределение задач </w:t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(обязанностей) между членами команды</w:t>
            </w:r>
          </w:p>
        </w:tc>
        <w:tc>
          <w:tcPr>
            <w:tcW w:w="2264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Формируют задачи. Вырабатывают план действий. Выбирают и обосновывают свои критерии и показатели успеха проектной деятельности.</w:t>
            </w:r>
          </w:p>
        </w:tc>
        <w:tc>
          <w:tcPr>
            <w:tcW w:w="220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Предлагает идеи, высказывает предположения.</w:t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Наблюдает за деятельностью учащихся</w:t>
            </w:r>
          </w:p>
        </w:tc>
      </w:tr>
      <w:tr w:rsidR="0083641D" w:rsidRPr="0083641D" w:rsidTr="0083641D">
        <w:tc>
          <w:tcPr>
            <w:tcW w:w="63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2647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Сбор и уточнение информации, решение промежуточных задач. Обсуждение альтернатив методом «мозгового штурма». Выбор оптимального варианта. Основные инструменты: интервью, опросы, наблюдения, эксперименты и т.п.</w:t>
            </w:r>
          </w:p>
        </w:tc>
        <w:tc>
          <w:tcPr>
            <w:tcW w:w="2264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Выполняют исследование, решая промежуточные задачи.</w:t>
            </w:r>
          </w:p>
        </w:tc>
        <w:tc>
          <w:tcPr>
            <w:tcW w:w="220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Наблюдает, советует, косвенно руководит деятельностью учащихся</w:t>
            </w:r>
          </w:p>
        </w:tc>
      </w:tr>
      <w:tr w:rsidR="0083641D" w:rsidRPr="0083641D" w:rsidTr="0083641D">
        <w:tc>
          <w:tcPr>
            <w:tcW w:w="63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t>Формулирование результатов или выводов</w:t>
            </w:r>
          </w:p>
        </w:tc>
        <w:tc>
          <w:tcPr>
            <w:tcW w:w="2647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Анализ информации. Формулирование выводов</w:t>
            </w:r>
          </w:p>
        </w:tc>
        <w:tc>
          <w:tcPr>
            <w:tcW w:w="2264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Выполняют исследование и работают над проектом, анализируя информацию. Оформляют проект.</w:t>
            </w:r>
          </w:p>
        </w:tc>
        <w:tc>
          <w:tcPr>
            <w:tcW w:w="220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Консультирует учащихся.</w:t>
            </w:r>
          </w:p>
        </w:tc>
      </w:tr>
      <w:tr w:rsidR="0083641D" w:rsidRPr="0083641D" w:rsidTr="0083641D">
        <w:tc>
          <w:tcPr>
            <w:tcW w:w="63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5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647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доклада: обоснование процесса проектирования, представление полученных результатов.</w:t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Возможные формы отчета: устный отчет, устный отчет с демонстрацией материалов, письменный отчет.</w:t>
            </w:r>
          </w:p>
        </w:tc>
        <w:tc>
          <w:tcPr>
            <w:tcW w:w="2264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Участвуют в коллективном самоанализе проекта и самооценке деятельности</w:t>
            </w:r>
          </w:p>
        </w:tc>
        <w:tc>
          <w:tcPr>
            <w:tcW w:w="220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Слушает, задает целесообразные вопросы в роли рядового участника. При необходимости направляет процесс анализа</w:t>
            </w:r>
          </w:p>
        </w:tc>
      </w:tr>
      <w:tr w:rsidR="0083641D" w:rsidRPr="0083641D" w:rsidTr="0083641D">
        <w:tc>
          <w:tcPr>
            <w:tcW w:w="63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t>Оценка результатов и процесса проектной деятельности</w:t>
            </w:r>
          </w:p>
        </w:tc>
        <w:tc>
          <w:tcPr>
            <w:tcW w:w="2647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Анализ выполнения проекта, достигнутых результатов (успехов и неудач) и их причин</w:t>
            </w:r>
          </w:p>
        </w:tc>
        <w:tc>
          <w:tcPr>
            <w:tcW w:w="2264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Участвуют в оценке путем коллективного обсуждения и самооценок деятельности.</w:t>
            </w:r>
          </w:p>
        </w:tc>
        <w:tc>
          <w:tcPr>
            <w:tcW w:w="2202" w:type="dxa"/>
          </w:tcPr>
          <w:p w:rsidR="0083641D" w:rsidRPr="0083641D" w:rsidRDefault="0083641D" w:rsidP="00836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41D">
              <w:rPr>
                <w:rFonts w:ascii="Times New Roman" w:hAnsi="Times New Roman" w:cs="Times New Roman"/>
                <w:sz w:val="24"/>
                <w:szCs w:val="24"/>
              </w:rPr>
              <w:br/>
              <w:t>Оценивает усилия учащихся, их креативность, качество использования источников. Определяет потенциал продолжения проекта и качество отчета</w:t>
            </w:r>
          </w:p>
        </w:tc>
      </w:tr>
    </w:tbl>
    <w:p w:rsidR="0083641D" w:rsidRPr="0083641D" w:rsidRDefault="0083641D" w:rsidP="00836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4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24F3" w:rsidRPr="00AC24F3" w:rsidRDefault="00AC24F3" w:rsidP="00AC24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способностей на основе проблемного обучения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208"/>
        <w:gridCol w:w="1074"/>
        <w:gridCol w:w="2258"/>
      </w:tblGrid>
      <w:tr w:rsidR="00AC24F3" w:rsidRPr="00AC24F3" w:rsidTr="00861413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Параметры: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Баллы </w:t>
            </w: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Использование проблемного метода обучения на различных этапах урока: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При объяснении нового материала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При закреплении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При организации контроля усвоения темы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Разнообразие приемов проблемного обучения: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Поисковые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Исследовательские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Проблемное изложение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Разнообразие типов проблемных ситуаций: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Неожиданность (вызывающая удивление у учащихся своей парадоксальностью)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Конфликт (когда новые факты вступают в противоречие с уже известными)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Выбор (когда из ряда готовых решений, в том числе и неправильных, необходимо выбрать оптимальное)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Предположение (преподаватель предполагает возможность </w:t>
            </w:r>
            <w:proofErr w:type="gramStart"/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существования  новой</w:t>
            </w:r>
            <w:proofErr w:type="gramEnd"/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закономерности,  идеи, вовлекая детей в исследовательский поиск)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Опровержение (учитель предлагает доказать несостоятельность какой-либо идеи, проекта, опровергнуть антинаучный вывод)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Несоответствие (когда жизненный опыт вступает в противоречие с научными данными)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Неопределенность (когда возникают неоднозначные решения ввиду недостатка данных)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Владение учителем способами создания проблемных ситуаций: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Учитель подводит школьников к противоречию и предлагает им самим найти способ его разрешения.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Сталкивает противоречия в практической деятельности.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Излагает различные точки зрения на один и тот же вопрос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Предлагает учащимся рассмотреть явление с различных позиций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наглядные пособия, соответствующие проблемному методу обучения.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Побуждает учащихся делать сравнения, обобщения, выводы из ситуации, сопоставлять факты.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Ставит конкретные вопросы (на обоснование, обобщение, конкретизацию рассуждений)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исследовательские практические задания.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Ставит проблемные задачи (с недостающими или избыточными данными; с противоречивыми данными; с заведомо допущенными ошибками; с ограниченным временем решения и пр.)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Соблюдение правил применения проблемного метода: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Постановка проблемы (возникновение проблемной ситуации, осознание ее противоречия, формулирование вопроса для исследования)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Поиск решения проблемы (выдвижение и проверка гипотез)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нового знания научным языком в принятой форме (продукт – формулировка правила, вывода)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Реализация продукта (публичное представление решения проблемы, применение на практике)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учителя при проблемном обучении: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Создает педагогическую проблемную ситуацию, побуждает учащихся к формулировке проблемы.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учащихся к анализу проблемы; руководит переводом проблемы в задачу.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актуализировать необходимые знания.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Наблюдает, каким образом учащиеся планируют деятельность, осуществляют поиск путей решения задачи.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деятельность по добыванию новых знаний. Оказывает помощь в организации познавательной деятельности.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предполагаемые решения, руководит проверкой решения (совместный анализ полученного результата в соответствии с поставленной проблемой).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</w:t>
            </w:r>
            <w:proofErr w:type="gramStart"/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учащихся  при</w:t>
            </w:r>
            <w:proofErr w:type="gramEnd"/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проблемном обучении: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Анализируют проблемную ситуацию и формулируют проблему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Выдвигают и обосновывают гипотезы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Анализируют проблему на основе имеющихся знаний, добывают новые знания.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 о возможном решении проблемы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Реализуют найденное решение (пути доказательства правильности гипотезы)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Осуществляют его проверку (анализ полученного результата в соответствии с поставленной проблемой)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 w:val="restart"/>
          </w:tcPr>
          <w:p w:rsidR="00AC24F3" w:rsidRPr="00AC24F3" w:rsidRDefault="00AC24F3" w:rsidP="00AC24F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Соблюдение требований проблемного обучения в домашней работе учащихся: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86141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Продолжение исследования, начатого на уроке;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86141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Решение новой, нетиповой задачи;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86141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>Задания, актуализирующие опорные знания и умения;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C24F3" w:rsidRPr="00AC24F3" w:rsidTr="008614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vMerge/>
          </w:tcPr>
          <w:p w:rsidR="00AC24F3" w:rsidRPr="00AC24F3" w:rsidRDefault="00AC24F3" w:rsidP="0086141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</w:tcPr>
          <w:p w:rsidR="00AC24F3" w:rsidRPr="00AC24F3" w:rsidRDefault="00AC24F3" w:rsidP="00AC24F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4F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знаний и умений в новой ситуации. </w:t>
            </w:r>
          </w:p>
        </w:tc>
        <w:tc>
          <w:tcPr>
            <w:tcW w:w="1074" w:type="dxa"/>
          </w:tcPr>
          <w:p w:rsidR="00AC24F3" w:rsidRPr="00AC24F3" w:rsidRDefault="00AC24F3" w:rsidP="00861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AC24F3" w:rsidRPr="00AC24F3" w:rsidRDefault="00AC24F3" w:rsidP="00861413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C24F3" w:rsidRDefault="00AC24F3" w:rsidP="00AC24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C24F3" w:rsidRPr="00F469E4" w:rsidRDefault="00AC24F3" w:rsidP="00AC2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способностей средствами урока</w:t>
      </w:r>
    </w:p>
    <w:p w:rsidR="00AC24F3" w:rsidRPr="00F469E4" w:rsidRDefault="00AC24F3" w:rsidP="00AC2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CellSpacing w:w="0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9"/>
        <w:gridCol w:w="3260"/>
      </w:tblGrid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 учителя, ее содержание, формы и методы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 учащихся, ее содержание, формы и методы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Ожидаемые результаты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Включает в предметно-практическую деятельность, вызывающую затруднения с целью самостоятельной постановки детьми учебной задачи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Осуществляют предметно-практическую деятельность, вызывающую затруднения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Осознание неспособности решить поставленную задачу, чувство дискомфорта, познавательный интерес, мотивация на приобретение недостающих знаний.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Просит учащихся перечислить возникающие затруднения и назвать содержание недостающих для решения новой практической задачи знаний. Побуждает детей к самостоятельному формулированию учебной задачи.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Формулируют собственные затруднения и устанавливают их причины через описание недостающих знаний. Перечисляют, каких знаний им не хватает для решения практической задачи и формулируют, чему они желали бы научиться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Поставленная и принятая детьми как собственная задача учебной деятельности. Мотивация на ее решение. Мотив достижения успеха, самореализации в учебной деятельности и сотрудничества с теми учащимися, которые обладают какими-то недостающими знаниями. Мотивация на включение в процесс решения учебной задачи, осознание нужности получения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знаний для последующего про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в освоении предмета.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Организует деятельность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по определению спосо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 решения учебной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адачи: определению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 полу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чения недостающих знаний и перечня тех источников, из которых они могут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получены. Побуждение к прин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ятию наиболее рационального способа действий.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Ищут способы решения учебной задачи: выдвигают гипотезы для проверки, предлагают источники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недостающих знаний, способы разработки новых знаний; планы действий.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Составленный детьми вместе с учителем и принятый ими как собственный план действий, план урока.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 на его выполнение, на успех, на сотрудничество в достижении учебной задачи.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4.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Организует самостоятельную деятельность детей по приобретению необходимых знаний соответственно разработанному плану их получения: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извлечению готовых знаний из объяснения, лекции, беседы </w:t>
            </w:r>
            <w:proofErr w:type="gramStart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учителя;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самостоятельному созданию знаний путем поисковой экспериментальной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поиску и систематизации знаний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источников;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 общению с целью обмена информацией друг с другом и получению таким образом совокупности всех необходимых знаний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или все вместе.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Включаются в самостоятельную деятельность по созданию новых </w:t>
            </w:r>
            <w:proofErr w:type="gramStart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знаний: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их получению в готовом виде путем слушания, конспектирования и т. д.;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их самостоятельному созданию путем поисковой (коллективно- распределительной) деятельности в паре, группе или индивидуально;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извлечению знаний из различных литературных источников;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 общения;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или из всего вместе.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Освоение детьми различных способов получения новых знаний. Освоение самих новых знаний: понятий, законов, способов деятельности, различной информации.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Организует самостоятельную деятельность детей по нахождению, определению, выработке тех критериев (показателей), которые свидетельствуют, что практическая задача, а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значит и учебная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решены верно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Самостоятельно разрабатывают с помощью полученных новых знаний показатели правильного решения практической задачи, свидетельствующие о том, что они научились действовать, то есть освоили новые знания. 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Выработанные показатели для оценки знаний и умений учеников. Принят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и осознание учащимися вырабо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танных показателей в качестве объективных. Понимание того, каким образом их можно использовать при оценке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 знаний.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6. </w:t>
            </w:r>
          </w:p>
        </w:tc>
        <w:tc>
          <w:tcPr>
            <w:tcW w:w="2977" w:type="dxa"/>
            <w:hideMark/>
          </w:tcPr>
          <w:p w:rsidR="00AC24F3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Организует самостоятельную деятельность детей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полученных знаний.</w:t>
            </w:r>
          </w:p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условия для самостоятельной деятельности детей по закреплению и развитию полученных знаний, оказывает востребованную ими помощь, побуждает к полному и качественному освоению знаний, к творчеству.</w:t>
            </w:r>
          </w:p>
        </w:tc>
        <w:tc>
          <w:tcPr>
            <w:tcW w:w="3119" w:type="dxa"/>
            <w:hideMark/>
          </w:tcPr>
          <w:p w:rsidR="00AC24F3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Воспроизводят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олученные или созданные самосто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ятельно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Осуществляют самостоятельную деятельность по закреплению знаний, выявлению и исправлению ошибок, отработке знаний.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умение оперировать знаниями в требуемой форме 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Организует самостоятельную деятельность детей по самооценке, </w:t>
            </w:r>
            <w:proofErr w:type="spellStart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взаимооценке</w:t>
            </w:r>
            <w:proofErr w:type="spellEnd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и отрабатываемых знаний на каждом из этапов их освоения. Побуждает детей к выявлению и исправлению ошибок, поиску и устранению их причин, оказанию взаимопомощи одноклассникам; доброжелательной и принципиальной оценке деятельности друг друга и своей собственной. 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Организует оценочную деятельность детей: по самооценке и </w:t>
            </w:r>
            <w:proofErr w:type="spellStart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взаимооценке</w:t>
            </w:r>
            <w:proofErr w:type="spellEnd"/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результатов (предметных знаний), способов их получения (учебной деятельности) и показателей эффективности социального взаимодействия в коллективно-распределительной учебной деятельности (доброжелательность, сотрудничество, эффективность групп и др.)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Умение проверять и оценивать свою деятельность и деятельность друг друга. Лучшее понимание осваиваемых знаний. Способность выбирать наиб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олее рациональные способы полу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и отработки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Мотивация на людей, на установ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с 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эффективных взаимоотно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 более высоких резуль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татов в учебе и исправление выявленных ошибок.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Организует деятельность детей по проверке качества усвоения ими знаний. Проверяет и оценивает, если нужно, знания учеников самостоятельно, побуждает их к совершенствованию.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Проверяет итоговое качество собственных знаний и знаний своих товарищей.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Знание уровня собственных достижений, качества знаний, ошибок и их причин, путей их устранения.</w:t>
            </w:r>
          </w:p>
        </w:tc>
      </w:tr>
      <w:tr w:rsidR="00AC24F3" w:rsidRPr="00F469E4" w:rsidTr="00861413">
        <w:trPr>
          <w:tblCellSpacing w:w="0" w:type="dxa"/>
        </w:trPr>
        <w:tc>
          <w:tcPr>
            <w:tcW w:w="70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Называет тему следующего урока (этапа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обучения) или просит учащихся определить ее самостоятельно. Организует деятельность учащихся по самостоятельному определению содержания и объема той работы, которую каждому из школьников нужно выполнить индивидуально дома.</w:t>
            </w:r>
          </w:p>
        </w:tc>
        <w:tc>
          <w:tcPr>
            <w:tcW w:w="3119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Определяют объем и содержание своей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домашней работы, относящейся к следующему этапу обучения. Разрабатывают, намечают в общих чертах план совместных или индивидуальных действий. Распределяют объем работы между участниками выполнения задания (в паре, группе, классе).</w:t>
            </w:r>
          </w:p>
        </w:tc>
        <w:tc>
          <w:tcPr>
            <w:tcW w:w="3260" w:type="dxa"/>
            <w:hideMark/>
          </w:tcPr>
          <w:p w:rsidR="00AC24F3" w:rsidRPr="00F469E4" w:rsidRDefault="00AC24F3" w:rsidP="0086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Мотивация на дальнейшую учебную деятельность, </w:t>
            </w:r>
            <w:r w:rsidRPr="00F46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необходимое сотрудничество в ее осуществлении. Мотивация на самореализацию через творческую учебную и практическую деятельность, удовлетворение собственных познавательных интересов.</w:t>
            </w:r>
          </w:p>
        </w:tc>
      </w:tr>
    </w:tbl>
    <w:p w:rsidR="00AC24F3" w:rsidRPr="00AC24F3" w:rsidRDefault="00AC24F3" w:rsidP="00AC24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641D" w:rsidRPr="0083641D" w:rsidRDefault="0083641D" w:rsidP="008364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641D" w:rsidRPr="0083641D" w:rsidSect="00FB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723"/>
    <w:multiLevelType w:val="hybridMultilevel"/>
    <w:tmpl w:val="ED22E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225"/>
    <w:multiLevelType w:val="hybridMultilevel"/>
    <w:tmpl w:val="84A8C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E5044"/>
    <w:multiLevelType w:val="hybridMultilevel"/>
    <w:tmpl w:val="F3BAC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164D"/>
    <w:multiLevelType w:val="multilevel"/>
    <w:tmpl w:val="F0E6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C0189"/>
    <w:multiLevelType w:val="hybridMultilevel"/>
    <w:tmpl w:val="07F0E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90B7E"/>
    <w:multiLevelType w:val="hybridMultilevel"/>
    <w:tmpl w:val="420E7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00AAA"/>
    <w:multiLevelType w:val="hybridMultilevel"/>
    <w:tmpl w:val="AA180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597FA0"/>
    <w:multiLevelType w:val="hybridMultilevel"/>
    <w:tmpl w:val="DF123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62E9E"/>
    <w:multiLevelType w:val="hybridMultilevel"/>
    <w:tmpl w:val="5C1E7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41D"/>
    <w:rsid w:val="0083641D"/>
    <w:rsid w:val="00AC24F3"/>
    <w:rsid w:val="00FB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0587A-623D-45D8-83C3-6F67127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30F"/>
  </w:style>
  <w:style w:type="paragraph" w:styleId="1">
    <w:name w:val="heading 1"/>
    <w:basedOn w:val="a"/>
    <w:next w:val="a"/>
    <w:link w:val="10"/>
    <w:uiPriority w:val="9"/>
    <w:qFormat/>
    <w:rsid w:val="00AC2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6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364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364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utback">
    <w:name w:val="butback"/>
    <w:basedOn w:val="a0"/>
    <w:rsid w:val="0083641D"/>
  </w:style>
  <w:style w:type="character" w:customStyle="1" w:styleId="submenu-table">
    <w:name w:val="submenu-table"/>
    <w:basedOn w:val="a0"/>
    <w:rsid w:val="0083641D"/>
  </w:style>
  <w:style w:type="table" w:styleId="a3">
    <w:name w:val="Table Grid"/>
    <w:basedOn w:val="a1"/>
    <w:uiPriority w:val="59"/>
    <w:rsid w:val="0083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2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4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schevchuck.swetlana@yandex.ru</cp:lastModifiedBy>
  <cp:revision>2</cp:revision>
  <dcterms:created xsi:type="dcterms:W3CDTF">2023-08-31T11:57:00Z</dcterms:created>
  <dcterms:modified xsi:type="dcterms:W3CDTF">2023-08-31T11:57:00Z</dcterms:modified>
</cp:coreProperties>
</file>