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E4685F" w:rsidTr="00E4685F">
        <w:tc>
          <w:tcPr>
            <w:tcW w:w="4957" w:type="dxa"/>
            <w:shd w:val="clear" w:color="auto" w:fill="00B050"/>
          </w:tcPr>
          <w:p w:rsidR="00E4685F" w:rsidRPr="00E4685F" w:rsidRDefault="00E4685F" w:rsidP="00E4685F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Августовская конференция педагогических и руководящих работников Екатеринбурга</w:t>
            </w:r>
          </w:p>
        </w:tc>
      </w:tr>
    </w:tbl>
    <w:p w:rsidR="00425893" w:rsidRDefault="00425893">
      <w:pPr>
        <w:rPr>
          <w:rFonts w:ascii="Times New Roman" w:hAnsi="Times New Roman" w:cs="Times New Roman"/>
          <w:sz w:val="20"/>
          <w:szCs w:val="20"/>
        </w:rPr>
      </w:pPr>
    </w:p>
    <w:p w:rsidR="009335A2" w:rsidRDefault="009335A2" w:rsidP="009335A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35A2" w:rsidRPr="00FE46E1" w:rsidRDefault="009335A2" w:rsidP="00933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46E1">
        <w:rPr>
          <w:rFonts w:ascii="Times New Roman" w:hAnsi="Times New Roman" w:cs="Times New Roman"/>
          <w:b/>
          <w:sz w:val="28"/>
          <w:szCs w:val="28"/>
        </w:rPr>
        <w:t>«Клубное пространство как эффективная форма организации воспитательной среды образовательной организации»</w:t>
      </w:r>
    </w:p>
    <w:p w:rsidR="009335A2" w:rsidRDefault="009335A2" w:rsidP="009335A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9335A2">
        <w:rPr>
          <w:rFonts w:ascii="Times New Roman" w:hAnsi="Times New Roman" w:cs="Times New Roman"/>
          <w:i/>
          <w:sz w:val="24"/>
          <w:szCs w:val="24"/>
        </w:rPr>
        <w:t>редставление опыта</w:t>
      </w:r>
      <w:r w:rsidR="004E3290">
        <w:rPr>
          <w:rFonts w:ascii="Times New Roman" w:hAnsi="Times New Roman" w:cs="Times New Roman"/>
          <w:i/>
          <w:sz w:val="24"/>
          <w:szCs w:val="24"/>
        </w:rPr>
        <w:t xml:space="preserve"> работы М</w:t>
      </w:r>
      <w:r w:rsidR="004E3290" w:rsidRPr="004E3290">
        <w:rPr>
          <w:rFonts w:ascii="Times New Roman" w:hAnsi="Times New Roman" w:cs="Times New Roman"/>
          <w:i/>
          <w:sz w:val="24"/>
          <w:szCs w:val="24"/>
        </w:rPr>
        <w:t>униципально</w:t>
      </w:r>
      <w:r w:rsidR="004E3290">
        <w:rPr>
          <w:rFonts w:ascii="Times New Roman" w:hAnsi="Times New Roman" w:cs="Times New Roman"/>
          <w:i/>
          <w:sz w:val="24"/>
          <w:szCs w:val="24"/>
        </w:rPr>
        <w:t>го</w:t>
      </w:r>
      <w:r w:rsidR="004E3290" w:rsidRPr="004E3290">
        <w:rPr>
          <w:rFonts w:ascii="Times New Roman" w:hAnsi="Times New Roman" w:cs="Times New Roman"/>
          <w:i/>
          <w:sz w:val="24"/>
          <w:szCs w:val="24"/>
        </w:rPr>
        <w:t xml:space="preserve"> автономно</w:t>
      </w:r>
      <w:r w:rsidR="004E3290">
        <w:rPr>
          <w:rFonts w:ascii="Times New Roman" w:hAnsi="Times New Roman" w:cs="Times New Roman"/>
          <w:i/>
          <w:sz w:val="24"/>
          <w:szCs w:val="24"/>
        </w:rPr>
        <w:t>го</w:t>
      </w:r>
      <w:r w:rsidR="004E3290" w:rsidRPr="004E3290">
        <w:rPr>
          <w:rFonts w:ascii="Times New Roman" w:hAnsi="Times New Roman" w:cs="Times New Roman"/>
          <w:i/>
          <w:sz w:val="24"/>
          <w:szCs w:val="24"/>
        </w:rPr>
        <w:t xml:space="preserve"> общеобразовательно</w:t>
      </w:r>
      <w:r w:rsidR="004E3290">
        <w:rPr>
          <w:rFonts w:ascii="Times New Roman" w:hAnsi="Times New Roman" w:cs="Times New Roman"/>
          <w:i/>
          <w:sz w:val="24"/>
          <w:szCs w:val="24"/>
        </w:rPr>
        <w:t>го</w:t>
      </w:r>
      <w:r w:rsidR="004E3290" w:rsidRPr="004E3290">
        <w:rPr>
          <w:rFonts w:ascii="Times New Roman" w:hAnsi="Times New Roman" w:cs="Times New Roman"/>
          <w:i/>
          <w:sz w:val="24"/>
          <w:szCs w:val="24"/>
        </w:rPr>
        <w:t xml:space="preserve"> учреждени</w:t>
      </w:r>
      <w:r w:rsidR="004E3290">
        <w:rPr>
          <w:rFonts w:ascii="Times New Roman" w:hAnsi="Times New Roman" w:cs="Times New Roman"/>
          <w:i/>
          <w:sz w:val="24"/>
          <w:szCs w:val="24"/>
        </w:rPr>
        <w:t>я</w:t>
      </w:r>
      <w:r w:rsidR="004E3290" w:rsidRPr="004E3290">
        <w:rPr>
          <w:rFonts w:ascii="Times New Roman" w:hAnsi="Times New Roman" w:cs="Times New Roman"/>
          <w:i/>
          <w:sz w:val="24"/>
          <w:szCs w:val="24"/>
        </w:rPr>
        <w:t xml:space="preserve"> средн</w:t>
      </w:r>
      <w:r w:rsidR="004E3290">
        <w:rPr>
          <w:rFonts w:ascii="Times New Roman" w:hAnsi="Times New Roman" w:cs="Times New Roman"/>
          <w:i/>
          <w:sz w:val="24"/>
          <w:szCs w:val="24"/>
        </w:rPr>
        <w:t>ей общеобразовательной</w:t>
      </w:r>
      <w:r w:rsidR="004E3290" w:rsidRPr="004E3290">
        <w:rPr>
          <w:rFonts w:ascii="Times New Roman" w:hAnsi="Times New Roman" w:cs="Times New Roman"/>
          <w:i/>
          <w:sz w:val="24"/>
          <w:szCs w:val="24"/>
        </w:rPr>
        <w:t xml:space="preserve"> школ</w:t>
      </w:r>
      <w:r w:rsidR="004E3290">
        <w:rPr>
          <w:rFonts w:ascii="Times New Roman" w:hAnsi="Times New Roman" w:cs="Times New Roman"/>
          <w:i/>
          <w:sz w:val="24"/>
          <w:szCs w:val="24"/>
        </w:rPr>
        <w:t>ы</w:t>
      </w:r>
      <w:r w:rsidR="004E3290" w:rsidRPr="004E3290">
        <w:rPr>
          <w:rFonts w:ascii="Times New Roman" w:hAnsi="Times New Roman" w:cs="Times New Roman"/>
          <w:i/>
          <w:sz w:val="24"/>
          <w:szCs w:val="24"/>
        </w:rPr>
        <w:t xml:space="preserve"> №17 с углубленным изучением отдельных предметов</w:t>
      </w:r>
      <w:r w:rsidR="004E3290">
        <w:rPr>
          <w:rFonts w:ascii="Times New Roman" w:hAnsi="Times New Roman" w:cs="Times New Roman"/>
          <w:i/>
          <w:sz w:val="24"/>
          <w:szCs w:val="24"/>
        </w:rPr>
        <w:t>)</w:t>
      </w:r>
    </w:p>
    <w:p w:rsidR="00287B34" w:rsidRDefault="00287B34" w:rsidP="00287B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45680" cy="1699403"/>
            <wp:effectExtent l="0" t="0" r="2540" b="0"/>
            <wp:docPr id="11" name="Рисунок 11" descr="https://avatars.mds.yandex.net/get-altay/4441482/2a000001775a42c30f9fe6c3e476e02a8993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4441482/2a000001775a42c30f9fe6c3e476e02a8993/XXX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23"/>
                    <a:stretch/>
                  </pic:blipFill>
                  <pic:spPr bwMode="auto">
                    <a:xfrm>
                      <a:off x="0" y="0"/>
                      <a:ext cx="3057173" cy="170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B34" w:rsidRPr="00287B34" w:rsidRDefault="00287B34" w:rsidP="00287B3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7B34">
        <w:rPr>
          <w:rFonts w:ascii="Times New Roman" w:hAnsi="Times New Roman" w:cs="Times New Roman"/>
          <w:sz w:val="24"/>
          <w:szCs w:val="24"/>
          <w:u w:val="single"/>
        </w:rPr>
        <w:t xml:space="preserve">Контактная информация: </w:t>
      </w:r>
    </w:p>
    <w:p w:rsidR="00287B34" w:rsidRPr="00287B34" w:rsidRDefault="00287B34" w:rsidP="00287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Екатеринбург, ул.</w:t>
      </w:r>
      <w:r w:rsidRPr="00287B34">
        <w:rPr>
          <w:rFonts w:ascii="Times New Roman" w:hAnsi="Times New Roman" w:cs="Times New Roman"/>
          <w:sz w:val="24"/>
          <w:szCs w:val="24"/>
        </w:rPr>
        <w:t xml:space="preserve"> Белинского, 123; </w:t>
      </w: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287B34">
        <w:rPr>
          <w:rFonts w:ascii="Times New Roman" w:hAnsi="Times New Roman" w:cs="Times New Roman"/>
          <w:sz w:val="24"/>
          <w:szCs w:val="24"/>
        </w:rPr>
        <w:t>(343)210-36-98; maou_17@mail.ru</w:t>
      </w:r>
    </w:p>
    <w:p w:rsidR="00425893" w:rsidRPr="00287B34" w:rsidRDefault="00287B34" w:rsidP="00287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B34">
        <w:rPr>
          <w:rFonts w:ascii="Times New Roman" w:hAnsi="Times New Roman" w:cs="Times New Roman"/>
          <w:sz w:val="24"/>
          <w:szCs w:val="24"/>
        </w:rPr>
        <w:t xml:space="preserve">Сайт ОО: </w:t>
      </w:r>
      <w:hyperlink r:id="rId9" w:history="1">
        <w:r w:rsidRPr="00287B34">
          <w:rPr>
            <w:rFonts w:ascii="Times New Roman" w:hAnsi="Times New Roman" w:cs="Times New Roman"/>
            <w:sz w:val="24"/>
            <w:szCs w:val="24"/>
          </w:rPr>
          <w:t>https://школа1</w:t>
        </w:r>
        <w:r w:rsidRPr="00287B34">
          <w:rPr>
            <w:rFonts w:ascii="Times New Roman" w:hAnsi="Times New Roman" w:cs="Times New Roman"/>
            <w:sz w:val="24"/>
            <w:szCs w:val="24"/>
          </w:rPr>
          <w:t>7</w:t>
        </w:r>
        <w:r w:rsidRPr="00287B34">
          <w:rPr>
            <w:rFonts w:ascii="Times New Roman" w:hAnsi="Times New Roman" w:cs="Times New Roman"/>
            <w:sz w:val="24"/>
            <w:szCs w:val="24"/>
          </w:rPr>
          <w:t>.</w:t>
        </w:r>
        <w:r w:rsidRPr="00287B34">
          <w:rPr>
            <w:rFonts w:ascii="Times New Roman" w:hAnsi="Times New Roman" w:cs="Times New Roman"/>
            <w:sz w:val="24"/>
            <w:szCs w:val="24"/>
          </w:rPr>
          <w:t>екатеринбург.рф/</w:t>
        </w:r>
      </w:hyperlink>
    </w:p>
    <w:p w:rsidR="00287B34" w:rsidRPr="00287B34" w:rsidRDefault="00287B34" w:rsidP="00287B34">
      <w:pPr>
        <w:jc w:val="both"/>
        <w:rPr>
          <w:rFonts w:ascii="Times New Roman" w:hAnsi="Times New Roman" w:cs="Times New Roman"/>
          <w:sz w:val="24"/>
          <w:szCs w:val="24"/>
        </w:rPr>
      </w:pPr>
      <w:r w:rsidRPr="00287B34">
        <w:rPr>
          <w:rFonts w:ascii="Times New Roman" w:hAnsi="Times New Roman" w:cs="Times New Roman"/>
          <w:sz w:val="24"/>
          <w:szCs w:val="24"/>
          <w:u w:val="single"/>
        </w:rPr>
        <w:t>Руководитель инициативной группы:</w:t>
      </w:r>
      <w:r w:rsidRPr="00287B34">
        <w:rPr>
          <w:rFonts w:ascii="Times New Roman" w:hAnsi="Times New Roman" w:cs="Times New Roman"/>
          <w:sz w:val="24"/>
          <w:szCs w:val="24"/>
        </w:rPr>
        <w:t xml:space="preserve"> Шевчук Светлана Борисовна, заместитель директора (</w:t>
      </w:r>
      <w:hyperlink r:id="rId10" w:history="1">
        <w:r w:rsidRPr="00287B34">
          <w:rPr>
            <w:rFonts w:ascii="Times New Roman" w:hAnsi="Times New Roman" w:cs="Times New Roman"/>
            <w:sz w:val="24"/>
            <w:szCs w:val="24"/>
          </w:rPr>
          <w:t>schevchuck.swetlana@yandex.ru</w:t>
        </w:r>
      </w:hyperlink>
      <w:r w:rsidRPr="00287B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9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BA0A75" w:rsidRPr="00E4685F" w:rsidTr="0081340A">
        <w:tc>
          <w:tcPr>
            <w:tcW w:w="4957" w:type="dxa"/>
            <w:shd w:val="clear" w:color="auto" w:fill="00B050"/>
          </w:tcPr>
          <w:p w:rsidR="00BA0A75" w:rsidRPr="00E4685F" w:rsidRDefault="00BA0A75" w:rsidP="0081340A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Августовская конференция педагогических и руководящих работников Екатеринбурга</w:t>
            </w:r>
          </w:p>
        </w:tc>
      </w:tr>
    </w:tbl>
    <w:p w:rsidR="00BB6538" w:rsidRDefault="00BB6538" w:rsidP="00BB65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6538" w:rsidRDefault="00BB6538" w:rsidP="00BB65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Социальное партнерство в рамках реализации проекта школы «</w:t>
      </w:r>
      <w:r w:rsidRPr="00AA02A5">
        <w:rPr>
          <w:rFonts w:ascii="Times New Roman" w:hAnsi="Times New Roman" w:cs="Times New Roman"/>
          <w:sz w:val="20"/>
          <w:szCs w:val="20"/>
        </w:rPr>
        <w:t>Клубное патриотическое движение как системообразующее ядро воспитательной работы школы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BB6538" w:rsidRDefault="00BB6538" w:rsidP="00BB65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5246" w:type="dxa"/>
        <w:tblInd w:w="-289" w:type="dxa"/>
        <w:tblLook w:val="04A0" w:firstRow="1" w:lastRow="0" w:firstColumn="1" w:lastColumn="0" w:noHBand="0" w:noVBand="1"/>
      </w:tblPr>
      <w:tblGrid>
        <w:gridCol w:w="5246"/>
      </w:tblGrid>
      <w:tr w:rsidR="00BB6538" w:rsidTr="00A11E67">
        <w:tc>
          <w:tcPr>
            <w:tcW w:w="5246" w:type="dxa"/>
            <w:shd w:val="clear" w:color="auto" w:fill="A8D08D" w:themeFill="accent6" w:themeFillTint="99"/>
          </w:tcPr>
          <w:p w:rsidR="00BB6538" w:rsidRPr="00BB6538" w:rsidRDefault="00BB6538" w:rsidP="008134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b/>
                <w:sz w:val="16"/>
                <w:szCs w:val="16"/>
              </w:rPr>
              <w:t>Клуб «Я – патриот»</w:t>
            </w:r>
          </w:p>
        </w:tc>
      </w:tr>
      <w:tr w:rsidR="00BB6538" w:rsidTr="00BB6538">
        <w:tc>
          <w:tcPr>
            <w:tcW w:w="5246" w:type="dxa"/>
          </w:tcPr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Социальные партнеры: 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МВД России по городу Екатеринбургу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Военно-патриотические отряды «Юнармия» школ Екатеринбурга и Свердловской области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Свердловская областная общественная организация ветеранов органов внутренних дел и внутренних войск</w:t>
            </w:r>
          </w:p>
        </w:tc>
      </w:tr>
      <w:tr w:rsidR="00BB6538" w:rsidTr="00A11E67">
        <w:tc>
          <w:tcPr>
            <w:tcW w:w="5246" w:type="dxa"/>
            <w:tcBorders>
              <w:bottom w:val="single" w:sz="4" w:space="0" w:color="auto"/>
            </w:tcBorders>
          </w:tcPr>
          <w:p w:rsidR="00BB6538" w:rsidRPr="00BB6538" w:rsidRDefault="00BB6538" w:rsidP="00BB65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Цель взаимодействия: </w:t>
            </w: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Содействие патриотическому воспитанию обучающихся; проведение занятий, социальных практик, участие в межклубных событиях; организация межпоколенческого взаимодействия</w:t>
            </w:r>
            <w:r w:rsidRPr="00BB6538">
              <w:rPr>
                <w:sz w:val="16"/>
                <w:szCs w:val="16"/>
              </w:rPr>
              <w:t xml:space="preserve"> </w:t>
            </w:r>
          </w:p>
        </w:tc>
      </w:tr>
      <w:tr w:rsidR="00BB6538" w:rsidTr="00A11E67">
        <w:tc>
          <w:tcPr>
            <w:tcW w:w="5246" w:type="dxa"/>
            <w:shd w:val="clear" w:color="auto" w:fill="A8D08D" w:themeFill="accent6" w:themeFillTint="99"/>
          </w:tcPr>
          <w:p w:rsidR="00BB6538" w:rsidRPr="00BB6538" w:rsidRDefault="00BB6538" w:rsidP="00B85D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Клуб «У истоков </w:t>
            </w:r>
            <w:r w:rsidR="00B85DA8">
              <w:rPr>
                <w:rFonts w:ascii="Times New Roman" w:hAnsi="Times New Roman" w:cs="Times New Roman"/>
                <w:b/>
                <w:sz w:val="16"/>
                <w:szCs w:val="16"/>
              </w:rPr>
              <w:t>родной</w:t>
            </w:r>
            <w:r w:rsidRPr="00BB65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культуры»</w:t>
            </w:r>
          </w:p>
        </w:tc>
      </w:tr>
      <w:tr w:rsidR="00BB6538" w:rsidTr="00BB6538">
        <w:tc>
          <w:tcPr>
            <w:tcW w:w="5246" w:type="dxa"/>
          </w:tcPr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Социальные партнеры: </w:t>
            </w:r>
          </w:p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>Центр народного творчества «Гамаюн»</w:t>
            </w:r>
          </w:p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>Ансамбль русских народных инструментов «Русичи»</w:t>
            </w:r>
          </w:p>
          <w:p w:rsid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>Ансамбль русских народных инструментов «Аюшка»</w:t>
            </w:r>
          </w:p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Творческий центр Константина Терентьева </w:t>
            </w:r>
          </w:p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>МБОУ ДО ДДТ им. Е.Е. Дерягиной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Клуб по месту жительства «Салют»</w:t>
            </w:r>
          </w:p>
        </w:tc>
      </w:tr>
      <w:tr w:rsidR="00BB6538" w:rsidTr="00A11E67">
        <w:tc>
          <w:tcPr>
            <w:tcW w:w="5246" w:type="dxa"/>
            <w:tcBorders>
              <w:bottom w:val="single" w:sz="4" w:space="0" w:color="auto"/>
            </w:tcBorders>
          </w:tcPr>
          <w:p w:rsidR="00BB6538" w:rsidRPr="00BB6538" w:rsidRDefault="00BB6538" w:rsidP="00BB65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Цель взаимодействия: </w:t>
            </w: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культурно-исторических   и историко-этнографических ценностей на основе культурного наследия России и Урала</w:t>
            </w:r>
          </w:p>
        </w:tc>
      </w:tr>
      <w:tr w:rsidR="00BB6538" w:rsidTr="00A11E67">
        <w:tc>
          <w:tcPr>
            <w:tcW w:w="5246" w:type="dxa"/>
            <w:shd w:val="clear" w:color="auto" w:fill="A8D08D" w:themeFill="accent6" w:themeFillTint="99"/>
          </w:tcPr>
          <w:p w:rsidR="00BB6538" w:rsidRPr="00BB6538" w:rsidRDefault="00BB6538" w:rsidP="008134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b/>
                <w:sz w:val="16"/>
                <w:szCs w:val="16"/>
              </w:rPr>
              <w:t>Клуб любителей истории</w:t>
            </w:r>
          </w:p>
        </w:tc>
      </w:tr>
      <w:tr w:rsidR="00BB6538" w:rsidTr="00BB6538">
        <w:tc>
          <w:tcPr>
            <w:tcW w:w="5246" w:type="dxa"/>
          </w:tcPr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Музейные комплексы Екатеринбурга: </w:t>
            </w:r>
          </w:p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>«Объединенный музей писателей Урала»</w:t>
            </w:r>
          </w:p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>Центр традиционной народной культуры Среднего Урала</w:t>
            </w:r>
          </w:p>
          <w:p w:rsidR="00BB6538" w:rsidRPr="00BB6538" w:rsidRDefault="00BB6538" w:rsidP="0081340A">
            <w:pPr>
              <w:pStyle w:val="ac"/>
              <w:jc w:val="both"/>
              <w:rPr>
                <w:rFonts w:eastAsiaTheme="minorHAnsi"/>
                <w:b w:val="0"/>
                <w:bCs w:val="0"/>
                <w:sz w:val="16"/>
                <w:szCs w:val="16"/>
              </w:rPr>
            </w:pPr>
            <w:r w:rsidRPr="00BB6538">
              <w:rPr>
                <w:rFonts w:eastAsiaTheme="minorHAnsi"/>
                <w:b w:val="0"/>
                <w:bCs w:val="0"/>
                <w:sz w:val="16"/>
                <w:szCs w:val="16"/>
              </w:rPr>
              <w:t>«Музей истории Екатеринбурга»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Туристическое агентство, «Тур-Урал»</w:t>
            </w:r>
          </w:p>
        </w:tc>
      </w:tr>
      <w:tr w:rsidR="00BB6538" w:rsidTr="00A11E67">
        <w:tc>
          <w:tcPr>
            <w:tcW w:w="5246" w:type="dxa"/>
            <w:tcBorders>
              <w:bottom w:val="single" w:sz="4" w:space="0" w:color="auto"/>
            </w:tcBorders>
          </w:tcPr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Организация социальных практик, мастер-классов, межпоколенческое взаимодействие, совместная организация межклубных событий, проведение совместных патриотических акций</w:t>
            </w:r>
          </w:p>
        </w:tc>
      </w:tr>
      <w:tr w:rsidR="00BB6538" w:rsidTr="00A11E67">
        <w:tc>
          <w:tcPr>
            <w:tcW w:w="5246" w:type="dxa"/>
            <w:shd w:val="clear" w:color="auto" w:fill="A8D08D" w:themeFill="accent6" w:themeFillTint="99"/>
          </w:tcPr>
          <w:p w:rsidR="00BB6538" w:rsidRPr="00BB6538" w:rsidRDefault="00BB6538" w:rsidP="008134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b/>
                <w:sz w:val="16"/>
                <w:szCs w:val="16"/>
              </w:rPr>
              <w:t>Клуб «Здоровое поколение»</w:t>
            </w:r>
          </w:p>
        </w:tc>
      </w:tr>
      <w:tr w:rsidR="00BB6538" w:rsidTr="00A11E67">
        <w:tc>
          <w:tcPr>
            <w:tcW w:w="5246" w:type="dxa"/>
            <w:tcBorders>
              <w:bottom w:val="single" w:sz="4" w:space="0" w:color="auto"/>
            </w:tcBorders>
          </w:tcPr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 xml:space="preserve">Клуб восточных единоборств 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 xml:space="preserve">Ассоциация футбола </w:t>
            </w:r>
          </w:p>
        </w:tc>
      </w:tr>
      <w:tr w:rsidR="00BB6538" w:rsidTr="00A11E67">
        <w:tc>
          <w:tcPr>
            <w:tcW w:w="5246" w:type="dxa"/>
            <w:shd w:val="clear" w:color="auto" w:fill="A8D08D" w:themeFill="accent6" w:themeFillTint="99"/>
          </w:tcPr>
          <w:p w:rsidR="00BB6538" w:rsidRPr="00BB6538" w:rsidRDefault="00BB6538" w:rsidP="008134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Клуб семейного чтения </w:t>
            </w:r>
          </w:p>
        </w:tc>
      </w:tr>
      <w:tr w:rsidR="00BB6538" w:rsidTr="00BB6538">
        <w:tc>
          <w:tcPr>
            <w:tcW w:w="5246" w:type="dxa"/>
          </w:tcPr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Библиотечные комплексы города Екатеринбурга: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Детская библиотека №5 «Малая Герценка»</w:t>
            </w:r>
          </w:p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>Свердловская областная библиотека для детей и молодежи им. В.П. Крапивина</w:t>
            </w:r>
          </w:p>
        </w:tc>
      </w:tr>
      <w:tr w:rsidR="00BB6538" w:rsidTr="00BB6538">
        <w:tc>
          <w:tcPr>
            <w:tcW w:w="5246" w:type="dxa"/>
          </w:tcPr>
          <w:p w:rsidR="00BB6538" w:rsidRPr="00BB6538" w:rsidRDefault="00BB6538" w:rsidP="008134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538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патриотическому воспитанию обучающихся; проведение литературных квестов, социальных практик </w:t>
            </w:r>
          </w:p>
        </w:tc>
      </w:tr>
    </w:tbl>
    <w:p w:rsidR="00BB6538" w:rsidRDefault="00BB6538" w:rsidP="00BB65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5893" w:rsidRDefault="0042589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BA0A75" w:rsidRPr="00E4685F" w:rsidTr="0081340A">
        <w:tc>
          <w:tcPr>
            <w:tcW w:w="4957" w:type="dxa"/>
            <w:shd w:val="clear" w:color="auto" w:fill="00B050"/>
          </w:tcPr>
          <w:p w:rsidR="00BA0A75" w:rsidRPr="00E4685F" w:rsidRDefault="00BA0A75" w:rsidP="0081340A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Августовская конференция педагогических и руководящих работников Екатеринбурга</w:t>
            </w:r>
          </w:p>
        </w:tc>
      </w:tr>
    </w:tbl>
    <w:p w:rsidR="00A11E67" w:rsidRPr="00633698" w:rsidRDefault="00A11E67" w:rsidP="00A11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698">
        <w:rPr>
          <w:rFonts w:ascii="Times New Roman" w:hAnsi="Times New Roman" w:cs="Times New Roman"/>
          <w:b/>
          <w:sz w:val="20"/>
          <w:szCs w:val="20"/>
        </w:rPr>
        <w:t>Клуб</w:t>
      </w:r>
      <w:r w:rsidRPr="00633698">
        <w:rPr>
          <w:rFonts w:ascii="Times New Roman" w:hAnsi="Times New Roman" w:cs="Times New Roman"/>
          <w:sz w:val="20"/>
          <w:szCs w:val="20"/>
        </w:rPr>
        <w:t xml:space="preserve"> – это естественная система взаимоотношений, гибкая детско-взрослая общность (что является признаком эффективной воспитательной среды). Клубное движение – не только способ организации свободного времени, но и институт, формирующий патриотические ценности (через выстраивание неформальных детско-взрослых отношений и институт наставничества), способствующий развитию человеческого капитала.</w:t>
      </w:r>
    </w:p>
    <w:p w:rsidR="00A11E67" w:rsidRPr="00633698" w:rsidRDefault="00A11E67" w:rsidP="00A11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698">
        <w:rPr>
          <w:rFonts w:ascii="Times New Roman" w:hAnsi="Times New Roman" w:cs="Times New Roman"/>
          <w:b/>
          <w:bCs/>
          <w:sz w:val="20"/>
          <w:szCs w:val="20"/>
        </w:rPr>
        <w:t>Основополагающая идея:</w:t>
      </w:r>
      <w:r w:rsidRPr="00633698">
        <w:rPr>
          <w:rFonts w:ascii="Times New Roman" w:hAnsi="Times New Roman" w:cs="Times New Roman"/>
          <w:bCs/>
          <w:sz w:val="20"/>
          <w:szCs w:val="20"/>
        </w:rPr>
        <w:t xml:space="preserve"> создать на базе школы клубное пространство как центрообразующий социальный институт, направляющий в конструктивное русло вопросы социализации, самореализации и патриотического воспитания школьников. </w:t>
      </w:r>
      <w:r w:rsidRPr="00633698">
        <w:rPr>
          <w:rFonts w:ascii="Times New Roman" w:hAnsi="Times New Roman" w:cs="Times New Roman"/>
          <w:sz w:val="20"/>
          <w:szCs w:val="20"/>
        </w:rPr>
        <w:t xml:space="preserve">Базовым вектором идеи является интеграция основного, дополнительного образования, внеурочной деятельности и институтов социализации через развитие клубного движения с целью реализации исторической миссии современного российского патриотизма в обеспечении будущего России. </w:t>
      </w:r>
    </w:p>
    <w:p w:rsidR="006F107D" w:rsidRDefault="006F107D" w:rsidP="006F10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107D" w:rsidRPr="00A756BA" w:rsidRDefault="006F107D" w:rsidP="006F10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56BA">
        <w:rPr>
          <w:rFonts w:ascii="Times New Roman" w:hAnsi="Times New Roman" w:cs="Times New Roman"/>
          <w:b/>
          <w:sz w:val="20"/>
          <w:szCs w:val="20"/>
        </w:rPr>
        <w:t>Механизм реализации</w:t>
      </w:r>
    </w:p>
    <w:p w:rsidR="006F107D" w:rsidRDefault="006F107D" w:rsidP="006F10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F64506" wp14:editId="0AC2B12E">
            <wp:extent cx="2397855" cy="1242204"/>
            <wp:effectExtent l="0" t="19050" r="0" b="1524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B85DA8" w:rsidRPr="003B5F9E" w:rsidRDefault="00B85DA8" w:rsidP="00B85DA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5F9E">
        <w:rPr>
          <w:rFonts w:ascii="Times New Roman" w:hAnsi="Times New Roman" w:cs="Times New Roman"/>
          <w:b/>
          <w:sz w:val="18"/>
          <w:szCs w:val="18"/>
        </w:rPr>
        <w:t>Совет руководителей клубов</w:t>
      </w:r>
      <w:r w:rsidRPr="003B5F9E">
        <w:rPr>
          <w:rFonts w:ascii="Times New Roman" w:hAnsi="Times New Roman" w:cs="Times New Roman"/>
          <w:sz w:val="18"/>
          <w:szCs w:val="18"/>
        </w:rPr>
        <w:t xml:space="preserve"> – проектная группа организаторов воспитательного пространства. Функции: общее руководство, планирование, о</w:t>
      </w:r>
      <w:r w:rsidR="0062479F">
        <w:rPr>
          <w:rFonts w:ascii="Times New Roman" w:hAnsi="Times New Roman" w:cs="Times New Roman"/>
          <w:sz w:val="18"/>
          <w:szCs w:val="18"/>
        </w:rPr>
        <w:t>рганизация и анализ</w:t>
      </w:r>
      <w:r w:rsidRPr="003B5F9E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B85DA8" w:rsidRPr="003B5F9E" w:rsidRDefault="0062479F" w:rsidP="00B85DA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Штаб клубного движения</w:t>
      </w:r>
      <w:r w:rsidR="00B85DA8" w:rsidRPr="003B5F9E">
        <w:rPr>
          <w:rFonts w:ascii="Times New Roman" w:hAnsi="Times New Roman" w:cs="Times New Roman"/>
          <w:sz w:val="18"/>
          <w:szCs w:val="18"/>
        </w:rPr>
        <w:t xml:space="preserve"> – системообразующее ядро пространства. Функции: координирование деятельности клубов, учеба актива</w:t>
      </w:r>
      <w:r>
        <w:rPr>
          <w:rFonts w:ascii="Times New Roman" w:hAnsi="Times New Roman" w:cs="Times New Roman"/>
          <w:sz w:val="18"/>
          <w:szCs w:val="18"/>
        </w:rPr>
        <w:t xml:space="preserve"> (тренинги по формированию лидерских качеств)</w:t>
      </w:r>
      <w:r w:rsidR="00B85DA8" w:rsidRPr="003B5F9E">
        <w:rPr>
          <w:rFonts w:ascii="Times New Roman" w:hAnsi="Times New Roman" w:cs="Times New Roman"/>
          <w:sz w:val="18"/>
          <w:szCs w:val="18"/>
        </w:rPr>
        <w:t>, организация межклубных событий, патриотических акций, волонтерско</w:t>
      </w:r>
      <w:r>
        <w:rPr>
          <w:rFonts w:ascii="Times New Roman" w:hAnsi="Times New Roman" w:cs="Times New Roman"/>
          <w:sz w:val="18"/>
          <w:szCs w:val="18"/>
        </w:rPr>
        <w:t>й, добровольческой деятельности</w:t>
      </w:r>
      <w:r w:rsidRPr="0062479F">
        <w:rPr>
          <w:rFonts w:ascii="Times New Roman" w:hAnsi="Times New Roman" w:cs="Times New Roman"/>
          <w:sz w:val="18"/>
          <w:szCs w:val="18"/>
        </w:rPr>
        <w:t xml:space="preserve">. Реализация программ наставничества «Ученик – ученик». </w:t>
      </w:r>
      <w:r w:rsidR="00B85DA8" w:rsidRPr="003B5F9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85DA8" w:rsidRPr="003B5F9E" w:rsidRDefault="00B85DA8" w:rsidP="00B85DA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5F9E">
        <w:rPr>
          <w:rFonts w:ascii="Times New Roman" w:hAnsi="Times New Roman" w:cs="Times New Roman"/>
          <w:b/>
          <w:sz w:val="18"/>
          <w:szCs w:val="18"/>
        </w:rPr>
        <w:t xml:space="preserve">Тематические разновозрастные клубы патриотической направленности: </w:t>
      </w:r>
      <w:r w:rsidRPr="003B5F9E">
        <w:rPr>
          <w:rFonts w:ascii="Times New Roman" w:hAnsi="Times New Roman" w:cs="Times New Roman"/>
          <w:sz w:val="18"/>
          <w:szCs w:val="18"/>
        </w:rPr>
        <w:t xml:space="preserve">«Я – патриот», «Клуб любителей истории», «У истоков родной культуры», «Здоровое поколение», «Клуб семейного чтения». </w:t>
      </w:r>
    </w:p>
    <w:tbl>
      <w:tblPr>
        <w:tblStyle w:val="a9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BA0A75" w:rsidRPr="00E4685F" w:rsidTr="004F0376">
        <w:tc>
          <w:tcPr>
            <w:tcW w:w="4957" w:type="dxa"/>
            <w:shd w:val="clear" w:color="auto" w:fill="00B050"/>
          </w:tcPr>
          <w:p w:rsidR="00BA0A75" w:rsidRPr="00E4685F" w:rsidRDefault="00BA0A75" w:rsidP="0081340A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lastRenderedPageBreak/>
              <w:t>Августовская конференция педагогических и руководящих работников Екатеринбурга</w:t>
            </w:r>
          </w:p>
        </w:tc>
      </w:tr>
    </w:tbl>
    <w:p w:rsidR="004F0376" w:rsidRPr="004F0376" w:rsidRDefault="004F0376" w:rsidP="004F037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4F0376" w:rsidTr="000962FE">
        <w:tc>
          <w:tcPr>
            <w:tcW w:w="4957" w:type="dxa"/>
          </w:tcPr>
          <w:p w:rsidR="004F0376" w:rsidRPr="004F0376" w:rsidRDefault="004F0376" w:rsidP="004F037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F0376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Клуб </w:t>
            </w:r>
            <w:r w:rsidR="004370EE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«Я – патриот»</w:t>
            </w:r>
          </w:p>
          <w:p w:rsidR="004370EE" w:rsidRDefault="004370EE" w:rsidP="0081340A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64F1B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ge">
                    <wp:posOffset>226695</wp:posOffset>
                  </wp:positionV>
                  <wp:extent cx="2038985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391" y="21257"/>
                      <wp:lineTo x="21391" y="0"/>
                      <wp:lineTo x="0" y="0"/>
                    </wp:wrapPolygon>
                  </wp:wrapTight>
                  <wp:docPr id="9" name="Рисунок 8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DDBF01F3-D097-48D6-82DD-D43B6BBC47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DDBF01F3-D097-48D6-82DD-D43B6BBC47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6" t="13820" r="6095" b="18171"/>
                          <a:stretch/>
                        </pic:blipFill>
                        <pic:spPr bwMode="auto">
                          <a:xfrm>
                            <a:off x="0" y="0"/>
                            <a:ext cx="2038985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0376" w:rsidRDefault="004F0376" w:rsidP="0081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5E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Руководитель: Ольков И.А.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</w:t>
            </w:r>
            <w:r w:rsidRPr="003035E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остав: члены юнармейского отряда «Спарта», учащиеся кадетских классов МВД, представители родительской общественности и социальных партнеров.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Основные события: </w:t>
            </w:r>
            <w:r w:rsidRPr="003035E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проведение военно-патриотических игр, стрелковые турниры, Смотр строя и песни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; проведение патриотических акций, деятельность по увековечиванию памяти героев Отечества, тренировки по военно-прикладным видам спорта, событийное и социальное волонтерство. </w:t>
            </w:r>
            <w:r w:rsidRPr="00264F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Организационная деятельность: разработка си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мволики клуба</w:t>
            </w:r>
            <w:r w:rsidRPr="00264F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ведение</w:t>
            </w:r>
            <w:r w:rsidRPr="00264F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траницы клуба в социальной сети</w:t>
            </w:r>
            <w:r w:rsidRPr="00264F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264F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роведение рекламной акции по привлечению в клуб новых членов.</w:t>
            </w:r>
          </w:p>
        </w:tc>
      </w:tr>
      <w:tr w:rsidR="004370EE" w:rsidTr="000962FE">
        <w:tc>
          <w:tcPr>
            <w:tcW w:w="4957" w:type="dxa"/>
          </w:tcPr>
          <w:p w:rsidR="000962FE" w:rsidRDefault="000962FE" w:rsidP="00437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0EE" w:rsidRPr="004370EE" w:rsidRDefault="004F0376" w:rsidP="00437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70EE" w:rsidRPr="004370EE">
              <w:rPr>
                <w:rFonts w:ascii="Times New Roman" w:hAnsi="Times New Roman" w:cs="Times New Roman"/>
                <w:b/>
                <w:sz w:val="20"/>
                <w:szCs w:val="20"/>
              </w:rPr>
              <w:t>Клуб любителей истории</w:t>
            </w:r>
          </w:p>
          <w:p w:rsidR="004370EE" w:rsidRDefault="000962FE" w:rsidP="007C1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131445</wp:posOffset>
                  </wp:positionV>
                  <wp:extent cx="1871932" cy="1320038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329" y="21205"/>
                      <wp:lineTo x="21329" y="0"/>
                      <wp:lineTo x="0" y="0"/>
                    </wp:wrapPolygon>
                  </wp:wrapTight>
                  <wp:docPr id="5" name="Рисунок 5" descr="https://sun9-79.userapi.com/impg/lfm_b6wlrcRjsNI7FtQltGqdzUCVh8WIlA030A/_A8rh_eWtCE.jpg?size=1280x960&amp;quality=95&amp;sign=f9ad0f40396a1604330662db0f73108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79.userapi.com/impg/lfm_b6wlrcRjsNI7FtQltGqdzUCVh8WIlA030A/_A8rh_eWtCE.jpg?size=1280x960&amp;quality=95&amp;sign=f9ad0f40396a1604330662db0f73108e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0" t="14713" r="17662" b="16764"/>
                          <a:stretch/>
                        </pic:blipFill>
                        <pic:spPr bwMode="auto">
                          <a:xfrm>
                            <a:off x="0" y="0"/>
                            <a:ext cx="1871932" cy="132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0936" w:rsidRPr="005163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Руководитель: Луковенко П.В. Состав: актив музея, учащиеся-краеведы, педагоги, родители, социальные партнеры. Основные события: занятия по программам «Музей как полигон историко-культурной практики», «Екаход»; создание экспозиций, разработка и про</w:t>
            </w:r>
            <w:r w:rsidR="0042093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ведение экскурсий, историко-</w:t>
            </w:r>
            <w:r w:rsidR="00420936" w:rsidRPr="005163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краеведческих квестов; событийное волонтерство - уход за объектами культурного наследия, </w:t>
            </w:r>
            <w:r w:rsidR="0042093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за </w:t>
            </w:r>
            <w:r w:rsidR="00420936" w:rsidRPr="005163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мемориальными досками; операция «Забота»; проведение патриотических акций. Разработка символики и кодекса клуба, ведение страницы в социальной сети. </w:t>
            </w:r>
          </w:p>
        </w:tc>
      </w:tr>
      <w:tr w:rsidR="00BA0A75" w:rsidRPr="00E4685F" w:rsidTr="0009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shd w:val="clear" w:color="auto" w:fill="00B050"/>
          </w:tcPr>
          <w:p w:rsidR="00BA0A75" w:rsidRPr="00E4685F" w:rsidRDefault="00BA0A75" w:rsidP="0081340A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Августовская конференция педагогических и руководящих работников Екатеринбурга</w:t>
            </w:r>
          </w:p>
        </w:tc>
      </w:tr>
    </w:tbl>
    <w:p w:rsidR="00425893" w:rsidRPr="004F0376" w:rsidRDefault="00425893" w:rsidP="004F037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510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4957"/>
      </w:tblGrid>
      <w:tr w:rsidR="000962FE" w:rsidTr="00F81DF9">
        <w:tc>
          <w:tcPr>
            <w:tcW w:w="5104" w:type="dxa"/>
            <w:gridSpan w:val="2"/>
          </w:tcPr>
          <w:p w:rsidR="000962FE" w:rsidRPr="000962FE" w:rsidRDefault="000962FE" w:rsidP="00C80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2FE">
              <w:rPr>
                <w:rFonts w:ascii="Times New Roman" w:hAnsi="Times New Roman" w:cs="Times New Roman"/>
                <w:b/>
                <w:sz w:val="20"/>
                <w:szCs w:val="20"/>
              </w:rPr>
              <w:t>Клуб «У истоков родной культуры»</w:t>
            </w:r>
          </w:p>
          <w:p w:rsidR="000962FE" w:rsidRDefault="00C80C34" w:rsidP="00C80C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C34"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99695</wp:posOffset>
                  </wp:positionV>
                  <wp:extent cx="1614048" cy="1378483"/>
                  <wp:effectExtent l="0" t="0" r="5715" b="0"/>
                  <wp:wrapTight wrapText="bothSides">
                    <wp:wrapPolygon edited="0">
                      <wp:start x="0" y="0"/>
                      <wp:lineTo x="0" y="21202"/>
                      <wp:lineTo x="21421" y="21202"/>
                      <wp:lineTo x="21421" y="0"/>
                      <wp:lineTo x="0" y="0"/>
                    </wp:wrapPolygon>
                  </wp:wrapTight>
                  <wp:docPr id="7" name="Рисунок 6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5739FF56-AEB6-4851-8125-060940116A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5739FF56-AEB6-4851-8125-060940116A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56" t="29540" r="21377"/>
                          <a:stretch/>
                        </pic:blipFill>
                        <pic:spPr>
                          <a:xfrm>
                            <a:off x="0" y="0"/>
                            <a:ext cx="1614048" cy="137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62F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Казарманова Л.А. Состав: </w:t>
            </w:r>
            <w:r w:rsidR="000962FE" w:rsidRPr="005067C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творческие объединения школы, </w:t>
            </w:r>
            <w:r w:rsidR="000962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заинтересованное </w:t>
            </w:r>
            <w:r w:rsidR="000962FE" w:rsidRPr="005067C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сообщество детей, </w:t>
            </w:r>
            <w:r w:rsidR="000962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педагогов, </w:t>
            </w:r>
            <w:r w:rsidR="000962FE" w:rsidRPr="005067C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</w:t>
            </w:r>
            <w:r w:rsidR="000962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одителей и социальных партнеров. </w:t>
            </w:r>
            <w:r w:rsidR="000962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Основные события: </w:t>
            </w:r>
            <w:r w:rsidRPr="000155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Реализация программ творческих объединений (ансамбл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0155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«Ладушки»,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«Камертон»,</w:t>
            </w:r>
            <w:r w:rsidRPr="000155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«Классик», театр «Сказка», вокальный ансамбль, хор и пр.); организация творческих событий: «Хоровод дружбы», «Фестиваль патриотической песни», «Битва хоров», «Родное слово»; организация тематических концертов; мероприятий в соответствии с календарем образовательных событий; совместных творческих проектов детей и родителей. Культурное волонтерство – помощь маломобильным гражданам при проведении мероприятий; проведение концертов, творческих поздравлений для пожилых людей (в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т.ч.</w:t>
            </w:r>
            <w:r w:rsidRPr="000155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поздравление на дому)</w:t>
            </w:r>
          </w:p>
        </w:tc>
      </w:tr>
      <w:tr w:rsidR="00C80C34" w:rsidTr="00F81DF9">
        <w:tc>
          <w:tcPr>
            <w:tcW w:w="5104" w:type="dxa"/>
            <w:gridSpan w:val="2"/>
          </w:tcPr>
          <w:p w:rsidR="00F81DF9" w:rsidRDefault="00F81DF9" w:rsidP="00C80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C34" w:rsidRDefault="00C80C34" w:rsidP="00C80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Клуб «Здоровое поколение»</w:t>
            </w:r>
          </w:p>
          <w:p w:rsidR="00C80C34" w:rsidRPr="00C80C34" w:rsidRDefault="00F81DF9" w:rsidP="00F81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83185</wp:posOffset>
                  </wp:positionV>
                  <wp:extent cx="1774825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330" y="21430"/>
                      <wp:lineTo x="21330" y="0"/>
                      <wp:lineTo x="0" y="0"/>
                    </wp:wrapPolygon>
                  </wp:wrapTight>
                  <wp:docPr id="4" name="Рисунок 4" descr="https://sun9-18.userapi.com/impg/RFK5ZKBZi3uDinPMm9Cc9GqanrZ2CYVKPv93ug/bTPni-5ZmQc.jpg?size=1280x872&amp;quality=95&amp;sign=1002ee0df53fe7710d85bc6af313247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18.userapi.com/impg/RFK5ZKBZi3uDinPMm9Cc9GqanrZ2CYVKPv93ug/bTPni-5ZmQc.jpg?size=1280x872&amp;quality=95&amp;sign=1002ee0df53fe7710d85bc6af3132472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0C3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Третьякова Д.И. Состав: </w:t>
            </w:r>
            <w:r w:rsidR="00C80C34" w:rsidRPr="00C80C34">
              <w:rPr>
                <w:rFonts w:ascii="Times New Roman" w:hAnsi="Times New Roman" w:cs="Times New Roman"/>
                <w:sz w:val="20"/>
                <w:szCs w:val="20"/>
              </w:rPr>
              <w:t>разновозрастное сообщество любителей спорта, пропагандирующих здоровый образ жизни</w:t>
            </w:r>
            <w:r w:rsidR="00C80C34">
              <w:rPr>
                <w:rFonts w:ascii="Times New Roman" w:hAnsi="Times New Roman" w:cs="Times New Roman"/>
                <w:sz w:val="20"/>
                <w:szCs w:val="20"/>
              </w:rPr>
              <w:t xml:space="preserve"> (дети, родители, педагоги).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="00C80C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A76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спортивные события,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акции, </w:t>
            </w:r>
            <w:r w:rsidRPr="003A76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профилакти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ческие мероприятия по ЗОЖ;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деятельность спор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тивных секций; организация и освещение соревнований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 разработка символики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ведение страницы в социальной сети; событийное волонтерство; проведение патриотических акций; вовлечение в ВФСК ГТО. </w:t>
            </w:r>
          </w:p>
        </w:tc>
      </w:tr>
      <w:tr w:rsidR="00BA0A75" w:rsidRPr="00E4685F" w:rsidTr="00F81DF9">
        <w:trPr>
          <w:gridBefore w:val="1"/>
          <w:wBefore w:w="147" w:type="dxa"/>
        </w:trPr>
        <w:tc>
          <w:tcPr>
            <w:tcW w:w="4957" w:type="dxa"/>
            <w:shd w:val="clear" w:color="auto" w:fill="00B050"/>
          </w:tcPr>
          <w:p w:rsidR="00BA0A75" w:rsidRPr="00E4685F" w:rsidRDefault="00BA0A75" w:rsidP="0081340A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Августовская конференция педагогических и руководящих работников Екатеринбурга</w:t>
            </w:r>
          </w:p>
        </w:tc>
      </w:tr>
    </w:tbl>
    <w:p w:rsidR="00BA0A75" w:rsidRPr="004F0376" w:rsidRDefault="00BA0A75" w:rsidP="004F037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5392" w:type="dxa"/>
        <w:tblInd w:w="-294" w:type="dxa"/>
        <w:tblLook w:val="04A0" w:firstRow="1" w:lastRow="0" w:firstColumn="1" w:lastColumn="0" w:noHBand="0" w:noVBand="1"/>
      </w:tblPr>
      <w:tblGrid>
        <w:gridCol w:w="147"/>
        <w:gridCol w:w="5245"/>
      </w:tblGrid>
      <w:tr w:rsidR="00F81DF9" w:rsidTr="00377152">
        <w:trPr>
          <w:gridBefore w:val="1"/>
          <w:wBefore w:w="147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81DF9" w:rsidRPr="00F81DF9" w:rsidRDefault="00F81DF9" w:rsidP="00F81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DF9">
              <w:rPr>
                <w:rFonts w:ascii="Times New Roman" w:hAnsi="Times New Roman" w:cs="Times New Roman"/>
                <w:b/>
                <w:sz w:val="20"/>
                <w:szCs w:val="20"/>
              </w:rPr>
              <w:t>Клуб семейного чтения</w:t>
            </w:r>
          </w:p>
          <w:p w:rsidR="00E012C3" w:rsidRPr="00822089" w:rsidRDefault="00377152" w:rsidP="00E012C3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4445</wp:posOffset>
                  </wp:positionV>
                  <wp:extent cx="1488320" cy="1119709"/>
                  <wp:effectExtent l="0" t="0" r="0" b="4445"/>
                  <wp:wrapTight wrapText="bothSides">
                    <wp:wrapPolygon edited="0">
                      <wp:start x="0" y="0"/>
                      <wp:lineTo x="0" y="21318"/>
                      <wp:lineTo x="21296" y="21318"/>
                      <wp:lineTo x="21296" y="0"/>
                      <wp:lineTo x="0" y="0"/>
                    </wp:wrapPolygon>
                  </wp:wrapTight>
                  <wp:docPr id="3" name="Рисунок 3" descr="https://sun9-33.userapi.com/impg/GLg7dnPsKd615rJnbsnFANHt1tSwEs5kHWmwbA/7j7sGLBVQUs.jpg?size=1280x963&amp;quality=95&amp;sign=03927f382d4c692c6d71c5fa8540d0b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3.userapi.com/impg/GLg7dnPsKd615rJnbsnFANHt1tSwEs5kHWmwbA/7j7sGLBVQUs.jpg?size=1280x963&amp;quality=95&amp;sign=03927f382d4c692c6d71c5fa8540d0b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320" cy="111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1DF9">
              <w:rPr>
                <w:rFonts w:ascii="Times New Roman" w:hAnsi="Times New Roman" w:cs="Times New Roman"/>
                <w:sz w:val="20"/>
                <w:szCs w:val="20"/>
              </w:rPr>
              <w:t>Руководитель: Данилова Е.А. Состав: детско-взрослое сообщество любителей чтения (дети, родители, педагоги, социальные партнеры)</w:t>
            </w:r>
            <w:r w:rsidR="00E012C3">
              <w:rPr>
                <w:rFonts w:ascii="Times New Roman" w:hAnsi="Times New Roman" w:cs="Times New Roman"/>
                <w:sz w:val="20"/>
                <w:szCs w:val="20"/>
              </w:rPr>
              <w:t xml:space="preserve">. Основные события: </w:t>
            </w:r>
            <w:r w:rsidR="00E012C3" w:rsidRPr="0082208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Реализация программы «Образ Защитника Отечества на страницах книг детских писателей», семейные читательские конференции, литературные квесты, викторины, игры по станциям «По страницам книг», детско-взрослые проекты, дискуссионные мастерские, подготовка афиш мероприятий, освещение межклубных событий в СМИ, на порталах и пабликах. </w:t>
            </w:r>
          </w:p>
          <w:p w:rsidR="00F81DF9" w:rsidRDefault="00F81DF9" w:rsidP="00E01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152" w:rsidTr="00377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  <w:gridSpan w:val="2"/>
          </w:tcPr>
          <w:p w:rsidR="00377152" w:rsidRDefault="00377152" w:rsidP="00377152">
            <w:pPr>
              <w:widowControl w:val="0"/>
              <w:suppressAutoHyphens/>
              <w:ind w:left="34" w:firstLine="394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3643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 методическими материалами по практической реализации идеи клубного пространства в образовательной организации можно ознакомиться на странице сайта ОО. </w:t>
            </w:r>
          </w:p>
          <w:p w:rsidR="00377152" w:rsidRPr="00377152" w:rsidRDefault="00377152" w:rsidP="00377152">
            <w:pPr>
              <w:widowControl w:val="0"/>
              <w:suppressAutoHyphens/>
              <w:ind w:left="-360" w:firstLine="394"/>
              <w:jc w:val="both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</w:pPr>
            <w:r w:rsidRPr="0037715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Здесь размещены: </w:t>
            </w:r>
          </w:p>
          <w:p w:rsidR="00377152" w:rsidRPr="00377152" w:rsidRDefault="00377152" w:rsidP="00377152">
            <w:pPr>
              <w:pStyle w:val="a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8" w:hanging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0A55764" wp14:editId="72166FD1">
                  <wp:simplePos x="0" y="0"/>
                  <wp:positionH relativeFrom="column">
                    <wp:posOffset>1833880</wp:posOffset>
                  </wp:positionH>
                  <wp:positionV relativeFrom="paragraph">
                    <wp:posOffset>386715</wp:posOffset>
                  </wp:positionV>
                  <wp:extent cx="1454785" cy="1454785"/>
                  <wp:effectExtent l="0" t="0" r="0" b="0"/>
                  <wp:wrapTight wrapText="bothSides">
                    <wp:wrapPolygon edited="0">
                      <wp:start x="0" y="0"/>
                      <wp:lineTo x="0" y="21213"/>
                      <wp:lineTo x="21213" y="21213"/>
                      <wp:lineTo x="21213" y="0"/>
                      <wp:lineTo x="0" y="0"/>
                    </wp:wrapPolygon>
                  </wp:wrapTight>
                  <wp:docPr id="6" name="Рисунок 6" descr="C:\Users\user\AppData\Local\Packages\Microsoft.Windows.Photos_8wekyb3d8bbwe\TempState\ShareServiceTempFolder\d14fe63bcd719f2e70388a6e61dedad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Packages\Microsoft.Windows.Photos_8wekyb3d8bbwe\TempState\ShareServiceTempFolder\d14fe63bcd719f2e70388a6e61dedad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проект </w:t>
            </w: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 xml:space="preserve">«Клубное патриотическое движение как системообразующее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ядро воспитательной работы</w:t>
            </w: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377152" w:rsidRPr="00377152" w:rsidRDefault="00377152" w:rsidP="00377152">
            <w:pPr>
              <w:pStyle w:val="a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8" w:hanging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методические материалы «Школьный муз</w:t>
            </w:r>
            <w:bookmarkStart w:id="0" w:name="_GoBack"/>
            <w:bookmarkEnd w:id="0"/>
            <w:r w:rsidRPr="00377152">
              <w:rPr>
                <w:rFonts w:ascii="Times New Roman" w:hAnsi="Times New Roman" w:cs="Times New Roman"/>
                <w:sz w:val="20"/>
                <w:szCs w:val="20"/>
              </w:rPr>
              <w:t xml:space="preserve">ей как полигон историко-культурной практики», «Лидер»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 xml:space="preserve"> кадетского класса), материалы туристско-краеведческой направленности; </w:t>
            </w:r>
          </w:p>
          <w:p w:rsidR="00377152" w:rsidRPr="00377152" w:rsidRDefault="00377152" w:rsidP="00377152">
            <w:pPr>
              <w:pStyle w:val="a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8" w:hanging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список рекомендованной литературы для деятельности клуба семейного чтения «Образ защитника Отечества на страницах книг детских писателей»; сценарии читательских конференций; рекомендации по подготовке литературных игр и читательских квестов</w:t>
            </w: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77152" w:rsidRPr="00377152" w:rsidRDefault="00377152" w:rsidP="00377152">
            <w:pPr>
              <w:pStyle w:val="a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8" w:hanging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сценарии образовательных квестов и дидактических игр историко-краеведческой направленности</w:t>
            </w: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77152" w:rsidRPr="00377152" w:rsidRDefault="00377152" w:rsidP="00377152">
            <w:pPr>
              <w:pStyle w:val="a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8" w:hanging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материалы работы творческих объединений</w:t>
            </w:r>
          </w:p>
        </w:tc>
      </w:tr>
    </w:tbl>
    <w:p w:rsidR="00377152" w:rsidRDefault="00377152" w:rsidP="00377152">
      <w:pPr>
        <w:rPr>
          <w:rFonts w:ascii="Times New Roman" w:hAnsi="Times New Roman" w:cs="Times New Roman"/>
          <w:sz w:val="20"/>
          <w:szCs w:val="20"/>
        </w:rPr>
      </w:pPr>
    </w:p>
    <w:sectPr w:rsidR="00377152" w:rsidSect="00425893">
      <w:headerReference w:type="default" r:id="rId22"/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14" w:rsidRDefault="003C0414" w:rsidP="00425893">
      <w:pPr>
        <w:spacing w:after="0" w:line="240" w:lineRule="auto"/>
      </w:pPr>
      <w:r>
        <w:separator/>
      </w:r>
    </w:p>
  </w:endnote>
  <w:endnote w:type="continuationSeparator" w:id="0">
    <w:p w:rsidR="003C0414" w:rsidRDefault="003C0414" w:rsidP="0042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14" w:rsidRDefault="003C0414" w:rsidP="00425893">
      <w:pPr>
        <w:spacing w:after="0" w:line="240" w:lineRule="auto"/>
      </w:pPr>
      <w:r>
        <w:separator/>
      </w:r>
    </w:p>
  </w:footnote>
  <w:footnote w:type="continuationSeparator" w:id="0">
    <w:p w:rsidR="003C0414" w:rsidRDefault="003C0414" w:rsidP="0042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93" w:rsidRDefault="004258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B19"/>
    <w:multiLevelType w:val="hybridMultilevel"/>
    <w:tmpl w:val="3712101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3F41"/>
    <w:multiLevelType w:val="hybridMultilevel"/>
    <w:tmpl w:val="B7B4EEAE"/>
    <w:lvl w:ilvl="0" w:tplc="E6EEF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93"/>
    <w:rsid w:val="000962FE"/>
    <w:rsid w:val="002544C3"/>
    <w:rsid w:val="00287B34"/>
    <w:rsid w:val="00377152"/>
    <w:rsid w:val="003C0414"/>
    <w:rsid w:val="00420936"/>
    <w:rsid w:val="00425893"/>
    <w:rsid w:val="004370EE"/>
    <w:rsid w:val="004E3290"/>
    <w:rsid w:val="004F0376"/>
    <w:rsid w:val="0062479F"/>
    <w:rsid w:val="006F107D"/>
    <w:rsid w:val="007C175D"/>
    <w:rsid w:val="009335A2"/>
    <w:rsid w:val="00A11E67"/>
    <w:rsid w:val="00B85DA8"/>
    <w:rsid w:val="00BA0A75"/>
    <w:rsid w:val="00BB6538"/>
    <w:rsid w:val="00C80C34"/>
    <w:rsid w:val="00E012C3"/>
    <w:rsid w:val="00E4685F"/>
    <w:rsid w:val="00F81DF9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F08046-DF77-458D-A3CD-D09AD2D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89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25893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2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893"/>
  </w:style>
  <w:style w:type="paragraph" w:styleId="a7">
    <w:name w:val="footer"/>
    <w:basedOn w:val="a"/>
    <w:link w:val="a8"/>
    <w:uiPriority w:val="99"/>
    <w:unhideWhenUsed/>
    <w:rsid w:val="0042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893"/>
  </w:style>
  <w:style w:type="table" w:styleId="a9">
    <w:name w:val="Table Grid"/>
    <w:basedOn w:val="a1"/>
    <w:uiPriority w:val="59"/>
    <w:rsid w:val="00E4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287B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87B34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BB6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B65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377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hyperlink" Target="mailto:schevchuck.swetlana@yandex.ru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&#1096;&#1082;&#1086;&#1083;&#1072;17.&#1077;&#1082;&#1072;&#1090;&#1077;&#1088;&#1080;&#1085;&#1073;&#1091;&#1088;&#1075;.&#1088;&#1092;/" TargetMode="External"/><Relationship Id="rId14" Type="http://schemas.openxmlformats.org/officeDocument/2006/relationships/diagramColors" Target="diagrams/colors1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B9E0CD-8322-4965-948F-0520DF750DD2}" type="doc">
      <dgm:prSet loTypeId="urn:microsoft.com/office/officeart/2005/8/layout/pyramid2" loCatId="list" qsTypeId="urn:microsoft.com/office/officeart/2005/8/quickstyle/simple1" qsCatId="simple" csTypeId="urn:microsoft.com/office/officeart/2005/8/colors/accent6_3" csCatId="accent6" phldr="1"/>
      <dgm:spPr/>
    </dgm:pt>
    <dgm:pt modelId="{89A175E3-CE9C-4ADD-BB6F-3E4FB5D6D5D9}">
      <dgm:prSet phldrT="[Текст]" custT="1"/>
      <dgm:spPr/>
      <dgm:t>
        <a:bodyPr/>
        <a:lstStyle/>
        <a:p>
          <a:r>
            <a:rPr lang="ru-RU" sz="800"/>
            <a:t>Совет руководителей клубов</a:t>
          </a:r>
        </a:p>
      </dgm:t>
    </dgm:pt>
    <dgm:pt modelId="{2607474D-347C-4178-A800-BA54799EA9B3}" type="parTrans" cxnId="{2A8502F9-8FF1-41E8-9E5C-67341591D338}">
      <dgm:prSet/>
      <dgm:spPr/>
      <dgm:t>
        <a:bodyPr/>
        <a:lstStyle/>
        <a:p>
          <a:endParaRPr lang="ru-RU"/>
        </a:p>
      </dgm:t>
    </dgm:pt>
    <dgm:pt modelId="{CA507CA5-9ADE-4FC9-91BE-0D3EC36FE67C}" type="sibTrans" cxnId="{2A8502F9-8FF1-41E8-9E5C-67341591D338}">
      <dgm:prSet/>
      <dgm:spPr/>
      <dgm:t>
        <a:bodyPr/>
        <a:lstStyle/>
        <a:p>
          <a:endParaRPr lang="ru-RU"/>
        </a:p>
      </dgm:t>
    </dgm:pt>
    <dgm:pt modelId="{7373B75C-3FC4-49F2-A034-2F44C345D1D4}">
      <dgm:prSet phldrT="[Текст]" custT="1"/>
      <dgm:spPr/>
      <dgm:t>
        <a:bodyPr/>
        <a:lstStyle/>
        <a:p>
          <a:r>
            <a:rPr lang="ru-RU" sz="800"/>
            <a:t>Штаб клубного движения</a:t>
          </a:r>
        </a:p>
      </dgm:t>
    </dgm:pt>
    <dgm:pt modelId="{FCC69138-569E-415C-B54E-C42575F38C92}" type="parTrans" cxnId="{823400AD-22E9-4576-9367-030F2CD38252}">
      <dgm:prSet/>
      <dgm:spPr/>
      <dgm:t>
        <a:bodyPr/>
        <a:lstStyle/>
        <a:p>
          <a:endParaRPr lang="ru-RU"/>
        </a:p>
      </dgm:t>
    </dgm:pt>
    <dgm:pt modelId="{1C8D4F5F-F399-4D44-946E-7ABF777CCC46}" type="sibTrans" cxnId="{823400AD-22E9-4576-9367-030F2CD38252}">
      <dgm:prSet/>
      <dgm:spPr/>
      <dgm:t>
        <a:bodyPr/>
        <a:lstStyle/>
        <a:p>
          <a:endParaRPr lang="ru-RU"/>
        </a:p>
      </dgm:t>
    </dgm:pt>
    <dgm:pt modelId="{1835C451-11ED-4598-A167-C3C4058CACCB}">
      <dgm:prSet phldrT="[Текст]" custT="1"/>
      <dgm:spPr/>
      <dgm:t>
        <a:bodyPr/>
        <a:lstStyle/>
        <a:p>
          <a:r>
            <a:rPr lang="ru-RU" sz="800"/>
            <a:t>Тематические разновозрастные клубы</a:t>
          </a:r>
        </a:p>
      </dgm:t>
    </dgm:pt>
    <dgm:pt modelId="{2C6093A5-5CC6-4BCD-9810-43927344817F}" type="parTrans" cxnId="{AC577F65-78C8-4E87-8299-437A2B35D4CF}">
      <dgm:prSet/>
      <dgm:spPr/>
      <dgm:t>
        <a:bodyPr/>
        <a:lstStyle/>
        <a:p>
          <a:endParaRPr lang="ru-RU"/>
        </a:p>
      </dgm:t>
    </dgm:pt>
    <dgm:pt modelId="{25363A26-3F07-43C3-BBC6-2B2E681DA00B}" type="sibTrans" cxnId="{AC577F65-78C8-4E87-8299-437A2B35D4CF}">
      <dgm:prSet/>
      <dgm:spPr/>
      <dgm:t>
        <a:bodyPr/>
        <a:lstStyle/>
        <a:p>
          <a:endParaRPr lang="ru-RU"/>
        </a:p>
      </dgm:t>
    </dgm:pt>
    <dgm:pt modelId="{B94883DB-98E3-4B7C-9C24-69F3E91D506A}" type="pres">
      <dgm:prSet presAssocID="{20B9E0CD-8322-4965-948F-0520DF750DD2}" presName="compositeShape" presStyleCnt="0">
        <dgm:presLayoutVars>
          <dgm:dir/>
          <dgm:resizeHandles/>
        </dgm:presLayoutVars>
      </dgm:prSet>
      <dgm:spPr/>
    </dgm:pt>
    <dgm:pt modelId="{2424062B-A190-470D-9EFF-21585B6495A9}" type="pres">
      <dgm:prSet presAssocID="{20B9E0CD-8322-4965-948F-0520DF750DD2}" presName="pyramid" presStyleLbl="node1" presStyleIdx="0" presStyleCnt="1"/>
      <dgm:spPr/>
    </dgm:pt>
    <dgm:pt modelId="{9B669119-6ED1-4D44-AA3E-959E4BA2DE4B}" type="pres">
      <dgm:prSet presAssocID="{20B9E0CD-8322-4965-948F-0520DF750DD2}" presName="theList" presStyleCnt="0"/>
      <dgm:spPr/>
    </dgm:pt>
    <dgm:pt modelId="{FBF8E60B-13D8-43FB-B999-979A96213F43}" type="pres">
      <dgm:prSet presAssocID="{89A175E3-CE9C-4ADD-BB6F-3E4FB5D6D5D9}" presName="aNode" presStyleLbl="fgAcc1" presStyleIdx="0" presStyleCnt="3" custScaleX="1402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E418FF-C1F1-4D6C-A31E-0BE8E283777C}" type="pres">
      <dgm:prSet presAssocID="{89A175E3-CE9C-4ADD-BB6F-3E4FB5D6D5D9}" presName="aSpace" presStyleCnt="0"/>
      <dgm:spPr/>
    </dgm:pt>
    <dgm:pt modelId="{04F1A8C7-2CEA-4320-AA52-CFC25C74F0EC}" type="pres">
      <dgm:prSet presAssocID="{7373B75C-3FC4-49F2-A034-2F44C345D1D4}" presName="aNode" presStyleLbl="fgAcc1" presStyleIdx="1" presStyleCnt="3" custScaleX="1423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31249E-C751-45D8-AD35-46799CFDCFDB}" type="pres">
      <dgm:prSet presAssocID="{7373B75C-3FC4-49F2-A034-2F44C345D1D4}" presName="aSpace" presStyleCnt="0"/>
      <dgm:spPr/>
    </dgm:pt>
    <dgm:pt modelId="{C9BD1B79-B3E2-4430-BD02-918D223C37D4}" type="pres">
      <dgm:prSet presAssocID="{1835C451-11ED-4598-A167-C3C4058CACCB}" presName="aNode" presStyleLbl="fgAcc1" presStyleIdx="2" presStyleCnt="3" custScaleX="145250">
        <dgm:presLayoutVars>
          <dgm:bulletEnabled val="1"/>
        </dgm:presLayoutVars>
      </dgm:prSet>
      <dgm:spPr/>
    </dgm:pt>
    <dgm:pt modelId="{A91E066F-2BD5-4D2E-84CB-F63C1DC8B87D}" type="pres">
      <dgm:prSet presAssocID="{1835C451-11ED-4598-A167-C3C4058CACCB}" presName="aSpace" presStyleCnt="0"/>
      <dgm:spPr/>
    </dgm:pt>
  </dgm:ptLst>
  <dgm:cxnLst>
    <dgm:cxn modelId="{257CC68C-C89A-46CA-8BE1-4E56CB41B57E}" type="presOf" srcId="{7373B75C-3FC4-49F2-A034-2F44C345D1D4}" destId="{04F1A8C7-2CEA-4320-AA52-CFC25C74F0EC}" srcOrd="0" destOrd="0" presId="urn:microsoft.com/office/officeart/2005/8/layout/pyramid2"/>
    <dgm:cxn modelId="{499E4583-4776-4CF0-9A70-6B77691B531B}" type="presOf" srcId="{1835C451-11ED-4598-A167-C3C4058CACCB}" destId="{C9BD1B79-B3E2-4430-BD02-918D223C37D4}" srcOrd="0" destOrd="0" presId="urn:microsoft.com/office/officeart/2005/8/layout/pyramid2"/>
    <dgm:cxn modelId="{AC577F65-78C8-4E87-8299-437A2B35D4CF}" srcId="{20B9E0CD-8322-4965-948F-0520DF750DD2}" destId="{1835C451-11ED-4598-A167-C3C4058CACCB}" srcOrd="2" destOrd="0" parTransId="{2C6093A5-5CC6-4BCD-9810-43927344817F}" sibTransId="{25363A26-3F07-43C3-BBC6-2B2E681DA00B}"/>
    <dgm:cxn modelId="{823400AD-22E9-4576-9367-030F2CD38252}" srcId="{20B9E0CD-8322-4965-948F-0520DF750DD2}" destId="{7373B75C-3FC4-49F2-A034-2F44C345D1D4}" srcOrd="1" destOrd="0" parTransId="{FCC69138-569E-415C-B54E-C42575F38C92}" sibTransId="{1C8D4F5F-F399-4D44-946E-7ABF777CCC46}"/>
    <dgm:cxn modelId="{3EE4C660-1AE3-46F0-983D-4CF0564221ED}" type="presOf" srcId="{20B9E0CD-8322-4965-948F-0520DF750DD2}" destId="{B94883DB-98E3-4B7C-9C24-69F3E91D506A}" srcOrd="0" destOrd="0" presId="urn:microsoft.com/office/officeart/2005/8/layout/pyramid2"/>
    <dgm:cxn modelId="{59E0B9B6-15FF-4BB2-9469-DF34B58258E8}" type="presOf" srcId="{89A175E3-CE9C-4ADD-BB6F-3E4FB5D6D5D9}" destId="{FBF8E60B-13D8-43FB-B999-979A96213F43}" srcOrd="0" destOrd="0" presId="urn:microsoft.com/office/officeart/2005/8/layout/pyramid2"/>
    <dgm:cxn modelId="{2A8502F9-8FF1-41E8-9E5C-67341591D338}" srcId="{20B9E0CD-8322-4965-948F-0520DF750DD2}" destId="{89A175E3-CE9C-4ADD-BB6F-3E4FB5D6D5D9}" srcOrd="0" destOrd="0" parTransId="{2607474D-347C-4178-A800-BA54799EA9B3}" sibTransId="{CA507CA5-9ADE-4FC9-91BE-0D3EC36FE67C}"/>
    <dgm:cxn modelId="{96F75471-2CB4-44B8-8D3F-F496741048CC}" type="presParOf" srcId="{B94883DB-98E3-4B7C-9C24-69F3E91D506A}" destId="{2424062B-A190-470D-9EFF-21585B6495A9}" srcOrd="0" destOrd="0" presId="urn:microsoft.com/office/officeart/2005/8/layout/pyramid2"/>
    <dgm:cxn modelId="{AF5546E0-BEBB-4CC0-9962-0CCAB35A1C33}" type="presParOf" srcId="{B94883DB-98E3-4B7C-9C24-69F3E91D506A}" destId="{9B669119-6ED1-4D44-AA3E-959E4BA2DE4B}" srcOrd="1" destOrd="0" presId="urn:microsoft.com/office/officeart/2005/8/layout/pyramid2"/>
    <dgm:cxn modelId="{9078359A-67A9-433B-ACD9-648B9FBDC7CF}" type="presParOf" srcId="{9B669119-6ED1-4D44-AA3E-959E4BA2DE4B}" destId="{FBF8E60B-13D8-43FB-B999-979A96213F43}" srcOrd="0" destOrd="0" presId="urn:microsoft.com/office/officeart/2005/8/layout/pyramid2"/>
    <dgm:cxn modelId="{FE24A940-0904-4FA1-BBDC-907873D263C7}" type="presParOf" srcId="{9B669119-6ED1-4D44-AA3E-959E4BA2DE4B}" destId="{94E418FF-C1F1-4D6C-A31E-0BE8E283777C}" srcOrd="1" destOrd="0" presId="urn:microsoft.com/office/officeart/2005/8/layout/pyramid2"/>
    <dgm:cxn modelId="{21DB307B-23F4-40C7-928C-2D4249666E38}" type="presParOf" srcId="{9B669119-6ED1-4D44-AA3E-959E4BA2DE4B}" destId="{04F1A8C7-2CEA-4320-AA52-CFC25C74F0EC}" srcOrd="2" destOrd="0" presId="urn:microsoft.com/office/officeart/2005/8/layout/pyramid2"/>
    <dgm:cxn modelId="{F56238A0-D35A-4951-AA94-EFC4CA75400C}" type="presParOf" srcId="{9B669119-6ED1-4D44-AA3E-959E4BA2DE4B}" destId="{1031249E-C751-45D8-AD35-46799CFDCFDB}" srcOrd="3" destOrd="0" presId="urn:microsoft.com/office/officeart/2005/8/layout/pyramid2"/>
    <dgm:cxn modelId="{3BCFA0F8-222B-41A7-9AC8-F8DC219D8B12}" type="presParOf" srcId="{9B669119-6ED1-4D44-AA3E-959E4BA2DE4B}" destId="{C9BD1B79-B3E2-4430-BD02-918D223C37D4}" srcOrd="4" destOrd="0" presId="urn:microsoft.com/office/officeart/2005/8/layout/pyramid2"/>
    <dgm:cxn modelId="{8D2770F1-7D41-4852-8EFB-53C27FC7117E}" type="presParOf" srcId="{9B669119-6ED1-4D44-AA3E-959E4BA2DE4B}" destId="{A91E066F-2BD5-4D2E-84CB-F63C1DC8B87D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24062B-A190-470D-9EFF-21585B6495A9}">
      <dsp:nvSpPr>
        <dsp:cNvPr id="0" name=""/>
        <dsp:cNvSpPr/>
      </dsp:nvSpPr>
      <dsp:spPr>
        <a:xfrm>
          <a:off x="393319" y="0"/>
          <a:ext cx="1242204" cy="1242204"/>
        </a:xfrm>
        <a:prstGeom prst="triangle">
          <a:avLst/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F8E60B-13D8-43FB-B999-979A96213F43}">
      <dsp:nvSpPr>
        <dsp:cNvPr id="0" name=""/>
        <dsp:cNvSpPr/>
      </dsp:nvSpPr>
      <dsp:spPr>
        <a:xfrm>
          <a:off x="851965" y="124887"/>
          <a:ext cx="1132343" cy="294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Совет руководителей клубов</a:t>
          </a:r>
        </a:p>
      </dsp:txBody>
      <dsp:txXfrm>
        <a:off x="866319" y="139241"/>
        <a:ext cx="1103635" cy="265344"/>
      </dsp:txXfrm>
    </dsp:sp>
    <dsp:sp modelId="{04F1A8C7-2CEA-4320-AA52-CFC25C74F0EC}">
      <dsp:nvSpPr>
        <dsp:cNvPr id="0" name=""/>
        <dsp:cNvSpPr/>
      </dsp:nvSpPr>
      <dsp:spPr>
        <a:xfrm>
          <a:off x="843342" y="455697"/>
          <a:ext cx="1149590" cy="294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160640"/>
              <a:satOff val="-6455"/>
              <a:lumOff val="138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Штаб клубного движения</a:t>
          </a:r>
        </a:p>
      </dsp:txBody>
      <dsp:txXfrm>
        <a:off x="857696" y="470051"/>
        <a:ext cx="1120882" cy="265344"/>
      </dsp:txXfrm>
    </dsp:sp>
    <dsp:sp modelId="{C9BD1B79-B3E2-4430-BD02-918D223C37D4}">
      <dsp:nvSpPr>
        <dsp:cNvPr id="0" name=""/>
        <dsp:cNvSpPr/>
      </dsp:nvSpPr>
      <dsp:spPr>
        <a:xfrm>
          <a:off x="831739" y="786506"/>
          <a:ext cx="1172795" cy="294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321280"/>
              <a:satOff val="-12909"/>
              <a:lumOff val="27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Тематические разновозрастные клубы</a:t>
          </a:r>
        </a:p>
      </dsp:txBody>
      <dsp:txXfrm>
        <a:off x="846093" y="800860"/>
        <a:ext cx="1144087" cy="2653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6A84-7A50-442F-B9E0-E2A93061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2024-08-17T15:21:00Z</dcterms:created>
  <dcterms:modified xsi:type="dcterms:W3CDTF">2024-08-17T21:30:00Z</dcterms:modified>
</cp:coreProperties>
</file>